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0A1A" w:rsidRDefault="007B0A1A"/>
    <w:sectPr w:rsidR="007B0A1A" w:rsidSect="004334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02F8" w:rsidRDefault="006E02F8" w:rsidP="00871AC7">
      <w:r>
        <w:separator/>
      </w:r>
    </w:p>
  </w:endnote>
  <w:endnote w:type="continuationSeparator" w:id="0">
    <w:p w:rsidR="006E02F8" w:rsidRDefault="006E02F8" w:rsidP="0087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1AC7" w:rsidRDefault="00871AC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1AC7" w:rsidRDefault="00871AC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1AC7" w:rsidRDefault="00871A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02F8" w:rsidRDefault="006E02F8" w:rsidP="00871AC7">
      <w:r>
        <w:separator/>
      </w:r>
    </w:p>
  </w:footnote>
  <w:footnote w:type="continuationSeparator" w:id="0">
    <w:p w:rsidR="006E02F8" w:rsidRDefault="006E02F8" w:rsidP="00871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1AC7" w:rsidRDefault="00871A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1AC7" w:rsidRPr="00871AC7" w:rsidRDefault="00871AC7" w:rsidP="00871AC7">
    <w:pPr>
      <w:spacing w:before="100" w:beforeAutospacing="1" w:after="100" w:afterAutospacing="1"/>
      <w:rPr>
        <w:rFonts w:ascii="Times New Roman" w:eastAsia="Times New Roman" w:hAnsi="Times New Roman" w:cs="Times New Roman"/>
        <w:lang w:eastAsia="fr-FR"/>
      </w:rPr>
    </w:pPr>
    <w:r w:rsidRPr="00871AC7">
      <w:rPr>
        <w:rFonts w:ascii="Times New Roman" w:eastAsia="Times New Roman" w:hAnsi="Times New Roman" w:cs="Times New Roman"/>
        <w:lang w:eastAsia="fr-FR"/>
      </w:rPr>
      <w:t>Quelques chiffres clefs</w:t>
    </w:r>
    <w:r>
      <w:rPr>
        <w:rFonts w:ascii="Times New Roman" w:eastAsia="Times New Roman" w:hAnsi="Times New Roman" w:cs="Times New Roman"/>
        <w:lang w:eastAsia="fr-FR"/>
      </w:rPr>
      <w:t xml:space="preserve"> en 2020</w:t>
    </w:r>
  </w:p>
  <w:p w:rsidR="00871AC7" w:rsidRPr="00871AC7" w:rsidRDefault="00871AC7" w:rsidP="00871AC7">
    <w:pPr>
      <w:spacing w:before="100" w:beforeAutospacing="1" w:after="100" w:afterAutospacing="1"/>
      <w:rPr>
        <w:rFonts w:ascii="Times New Roman" w:eastAsia="Times New Roman" w:hAnsi="Times New Roman" w:cs="Times New Roman"/>
        <w:lang w:eastAsia="fr-FR"/>
      </w:rPr>
    </w:pPr>
    <w:r w:rsidRPr="00871AC7">
      <w:rPr>
        <w:rFonts w:ascii="Times New Roman" w:eastAsia="Times New Roman" w:hAnsi="Times New Roman" w:cs="Times New Roman"/>
        <w:lang w:eastAsia="fr-FR"/>
      </w:rPr>
      <w:t>Le résultat moyen des enchères à Hong Kong sur le</w:t>
    </w:r>
    <w:r>
      <w:rPr>
        <w:rFonts w:ascii="Times New Roman" w:eastAsia="Times New Roman" w:hAnsi="Times New Roman" w:cs="Times New Roman"/>
        <w:lang w:eastAsia="fr-FR"/>
      </w:rPr>
      <w:t xml:space="preserve"> 1</w:t>
    </w:r>
    <w:r w:rsidRPr="00871AC7">
      <w:rPr>
        <w:rFonts w:ascii="Times New Roman" w:eastAsia="Times New Roman" w:hAnsi="Times New Roman" w:cs="Times New Roman"/>
        <w:vertAlign w:val="superscript"/>
        <w:lang w:eastAsia="fr-FR"/>
      </w:rPr>
      <w:t>er</w:t>
    </w:r>
    <w:r>
      <w:rPr>
        <w:rFonts w:ascii="Times New Roman" w:eastAsia="Times New Roman" w:hAnsi="Times New Roman" w:cs="Times New Roman"/>
        <w:lang w:eastAsia="fr-FR"/>
      </w:rPr>
      <w:t xml:space="preserve"> trimestre</w:t>
    </w:r>
    <w:r w:rsidRPr="00871AC7">
      <w:rPr>
        <w:rFonts w:ascii="Times New Roman" w:eastAsia="Times New Roman" w:hAnsi="Times New Roman" w:cs="Times New Roman"/>
        <w:lang w:eastAsia="fr-FR"/>
      </w:rPr>
      <w:t xml:space="preserve"> des trois dernières années</w:t>
    </w:r>
    <w:r>
      <w:rPr>
        <w:rFonts w:ascii="Times New Roman" w:eastAsia="Times New Roman" w:hAnsi="Times New Roman" w:cs="Times New Roman"/>
        <w:lang w:eastAsia="fr-FR"/>
      </w:rPr>
      <w:t> :</w:t>
    </w:r>
    <w:r w:rsidRPr="00871AC7">
      <w:rPr>
        <w:rFonts w:ascii="Times New Roman" w:eastAsia="Times New Roman" w:hAnsi="Times New Roman" w:cs="Times New Roman"/>
        <w:lang w:eastAsia="fr-FR"/>
      </w:rPr>
      <w:t> 200</w:t>
    </w:r>
    <w:r>
      <w:rPr>
        <w:rFonts w:ascii="Times New Roman" w:eastAsia="Times New Roman" w:hAnsi="Times New Roman" w:cs="Times New Roman"/>
        <w:lang w:eastAsia="fr-FR"/>
      </w:rPr>
      <w:t xml:space="preserve"> millions de dollars</w:t>
    </w:r>
    <w:r>
      <w:rPr>
        <w:rFonts w:ascii="Times New Roman" w:eastAsia="Times New Roman" w:hAnsi="Times New Roman" w:cs="Times New Roman"/>
        <w:lang w:eastAsia="fr-FR"/>
      </w:rPr>
      <w:t>/</w:t>
    </w:r>
    <w:r w:rsidRPr="00871AC7">
      <w:rPr>
        <w:rFonts w:ascii="Times New Roman" w:eastAsia="Times New Roman" w:hAnsi="Times New Roman" w:cs="Times New Roman"/>
        <w:lang w:eastAsia="fr-FR"/>
      </w:rPr>
      <w:t>Résultat réduit à néant en 2020.</w:t>
    </w:r>
  </w:p>
  <w:p w:rsidR="00871AC7" w:rsidRPr="00871AC7" w:rsidRDefault="00871AC7" w:rsidP="00871AC7">
    <w:pPr>
      <w:spacing w:before="100" w:beforeAutospacing="1" w:after="100" w:afterAutospacing="1"/>
      <w:rPr>
        <w:rFonts w:ascii="Times New Roman" w:eastAsia="Times New Roman" w:hAnsi="Times New Roman" w:cs="Times New Roman"/>
        <w:lang w:eastAsia="fr-FR"/>
      </w:rPr>
    </w:pPr>
    <w:r w:rsidRPr="00871AC7">
      <w:rPr>
        <w:rFonts w:ascii="Times New Roman" w:eastAsia="Times New Roman" w:hAnsi="Times New Roman" w:cs="Times New Roman"/>
        <w:lang w:eastAsia="fr-FR"/>
      </w:rPr>
      <w:t xml:space="preserve">La chute du produit des ventes mondial au </w:t>
    </w:r>
    <w:r>
      <w:rPr>
        <w:rFonts w:ascii="Times New Roman" w:eastAsia="Times New Roman" w:hAnsi="Times New Roman" w:cs="Times New Roman"/>
        <w:lang w:eastAsia="fr-FR"/>
      </w:rPr>
      <w:t>1</w:t>
    </w:r>
    <w:r w:rsidRPr="00871AC7">
      <w:rPr>
        <w:rFonts w:ascii="Times New Roman" w:eastAsia="Times New Roman" w:hAnsi="Times New Roman" w:cs="Times New Roman"/>
        <w:vertAlign w:val="superscript"/>
        <w:lang w:eastAsia="fr-FR"/>
      </w:rPr>
      <w:t>er</w:t>
    </w:r>
    <w:r>
      <w:rPr>
        <w:rFonts w:ascii="Times New Roman" w:eastAsia="Times New Roman" w:hAnsi="Times New Roman" w:cs="Times New Roman"/>
        <w:lang w:eastAsia="fr-FR"/>
      </w:rPr>
      <w:t xml:space="preserve"> trimestre</w:t>
    </w:r>
    <w:r w:rsidRPr="00871AC7">
      <w:rPr>
        <w:rFonts w:ascii="Times New Roman" w:eastAsia="Times New Roman" w:hAnsi="Times New Roman" w:cs="Times New Roman"/>
        <w:lang w:eastAsia="fr-FR"/>
      </w:rPr>
      <w:t xml:space="preserve"> 2020 par rapport au </w:t>
    </w:r>
    <w:r>
      <w:rPr>
        <w:rFonts w:ascii="Times New Roman" w:eastAsia="Times New Roman" w:hAnsi="Times New Roman" w:cs="Times New Roman"/>
        <w:lang w:eastAsia="fr-FR"/>
      </w:rPr>
      <w:t>1</w:t>
    </w:r>
    <w:r w:rsidRPr="00871AC7">
      <w:rPr>
        <w:rFonts w:ascii="Times New Roman" w:eastAsia="Times New Roman" w:hAnsi="Times New Roman" w:cs="Times New Roman"/>
        <w:vertAlign w:val="superscript"/>
        <w:lang w:eastAsia="fr-FR"/>
      </w:rPr>
      <w:t>er</w:t>
    </w:r>
    <w:r>
      <w:rPr>
        <w:rFonts w:ascii="Times New Roman" w:eastAsia="Times New Roman" w:hAnsi="Times New Roman" w:cs="Times New Roman"/>
        <w:lang w:eastAsia="fr-FR"/>
      </w:rPr>
      <w:t xml:space="preserve"> trimestre</w:t>
    </w:r>
    <w:r w:rsidRPr="00871AC7">
      <w:rPr>
        <w:rFonts w:ascii="Times New Roman" w:eastAsia="Times New Roman" w:hAnsi="Times New Roman" w:cs="Times New Roman"/>
        <w:lang w:eastAsia="fr-FR"/>
      </w:rPr>
      <w:t xml:space="preserve"> 2019</w:t>
    </w:r>
    <w:r>
      <w:rPr>
        <w:rFonts w:ascii="Times New Roman" w:eastAsia="Times New Roman" w:hAnsi="Times New Roman" w:cs="Times New Roman"/>
        <w:lang w:eastAsia="fr-FR"/>
      </w:rPr>
      <w:t xml:space="preserve"> : </w:t>
    </w:r>
    <w:r w:rsidRPr="00871AC7">
      <w:rPr>
        <w:rFonts w:ascii="Times New Roman" w:eastAsia="Times New Roman" w:hAnsi="Times New Roman" w:cs="Times New Roman"/>
        <w:lang w:eastAsia="fr-FR"/>
      </w:rPr>
      <w:t>-38%        </w:t>
    </w:r>
  </w:p>
  <w:p w:rsidR="00871AC7" w:rsidRPr="00871AC7" w:rsidRDefault="00871AC7" w:rsidP="00871AC7">
    <w:pPr>
      <w:spacing w:before="100" w:beforeAutospacing="1" w:after="100" w:afterAutospacing="1"/>
      <w:rPr>
        <w:rFonts w:ascii="Times New Roman" w:eastAsia="Times New Roman" w:hAnsi="Times New Roman" w:cs="Times New Roman"/>
        <w:lang w:eastAsia="fr-FR"/>
      </w:rPr>
    </w:pPr>
    <w:r w:rsidRPr="00871AC7">
      <w:rPr>
        <w:rFonts w:ascii="Times New Roman" w:eastAsia="Times New Roman" w:hAnsi="Times New Roman" w:cs="Times New Roman"/>
        <w:lang w:eastAsia="fr-FR"/>
      </w:rPr>
      <w:t xml:space="preserve">La part de marché des ventes en ligne dans le </w:t>
    </w:r>
    <w:r>
      <w:rPr>
        <w:rFonts w:ascii="Times New Roman" w:eastAsia="Times New Roman" w:hAnsi="Times New Roman" w:cs="Times New Roman"/>
        <w:lang w:eastAsia="fr-FR"/>
      </w:rPr>
      <w:t>chiffre d’affaires</w:t>
    </w:r>
    <w:r w:rsidRPr="00871AC7">
      <w:rPr>
        <w:rFonts w:ascii="Times New Roman" w:eastAsia="Times New Roman" w:hAnsi="Times New Roman" w:cs="Times New Roman"/>
        <w:lang w:eastAsia="fr-FR"/>
      </w:rPr>
      <w:t xml:space="preserve"> des maisons de ventes en 2019</w:t>
    </w:r>
    <w:r>
      <w:rPr>
        <w:rFonts w:ascii="Times New Roman" w:eastAsia="Times New Roman" w:hAnsi="Times New Roman" w:cs="Times New Roman"/>
        <w:lang w:eastAsia="fr-FR"/>
      </w:rPr>
      <w:t xml:space="preserve"> : </w:t>
    </w:r>
    <w:r w:rsidRPr="00871AC7">
      <w:rPr>
        <w:rFonts w:ascii="Times New Roman" w:eastAsia="Times New Roman" w:hAnsi="Times New Roman" w:cs="Times New Roman"/>
        <w:lang w:eastAsia="fr-FR"/>
      </w:rPr>
      <w:t>1,2%        </w:t>
    </w:r>
  </w:p>
  <w:p w:rsidR="00871AC7" w:rsidRPr="00871AC7" w:rsidRDefault="00871AC7" w:rsidP="00871AC7">
    <w:pPr>
      <w:spacing w:before="100" w:beforeAutospacing="1" w:after="100" w:afterAutospacing="1"/>
      <w:rPr>
        <w:rFonts w:ascii="Times New Roman" w:eastAsia="Times New Roman" w:hAnsi="Times New Roman" w:cs="Times New Roman"/>
        <w:lang w:eastAsia="fr-FR"/>
      </w:rPr>
    </w:pPr>
    <w:r w:rsidRPr="00871AC7">
      <w:rPr>
        <w:rFonts w:ascii="Times New Roman" w:eastAsia="Times New Roman" w:hAnsi="Times New Roman" w:cs="Times New Roman"/>
        <w:lang w:eastAsia="fr-FR"/>
      </w:rPr>
      <w:t>Le nombre d'</w:t>
    </w:r>
    <w:proofErr w:type="spellStart"/>
    <w:r w:rsidRPr="00871AC7">
      <w:rPr>
        <w:rFonts w:ascii="Times New Roman" w:eastAsia="Times New Roman" w:hAnsi="Times New Roman" w:cs="Times New Roman"/>
        <w:lang w:eastAsia="fr-FR"/>
      </w:rPr>
      <w:t>oeuvres</w:t>
    </w:r>
    <w:proofErr w:type="spellEnd"/>
    <w:r w:rsidRPr="00871AC7">
      <w:rPr>
        <w:rFonts w:ascii="Times New Roman" w:eastAsia="Times New Roman" w:hAnsi="Times New Roman" w:cs="Times New Roman"/>
        <w:lang w:eastAsia="fr-FR"/>
      </w:rPr>
      <w:t xml:space="preserve"> vendues online en 2019</w:t>
    </w:r>
    <w:r>
      <w:rPr>
        <w:rFonts w:ascii="Times New Roman" w:eastAsia="Times New Roman" w:hAnsi="Times New Roman" w:cs="Times New Roman"/>
        <w:lang w:eastAsia="fr-FR"/>
      </w:rPr>
      <w:t xml:space="preserve"> : </w:t>
    </w:r>
    <w:r w:rsidRPr="00871AC7">
      <w:rPr>
        <w:rFonts w:ascii="Times New Roman" w:eastAsia="Times New Roman" w:hAnsi="Times New Roman" w:cs="Times New Roman"/>
        <w:lang w:eastAsia="fr-FR"/>
      </w:rPr>
      <w:t>48.000 </w:t>
    </w:r>
    <w:r>
      <w:rPr>
        <w:rFonts w:ascii="Times New Roman" w:eastAsia="Times New Roman" w:hAnsi="Times New Roman" w:cs="Times New Roman"/>
        <w:lang w:eastAsia="fr-FR"/>
      </w:rPr>
      <w:t xml:space="preserve">(soit </w:t>
    </w:r>
    <w:r w:rsidRPr="00871AC7">
      <w:rPr>
        <w:rFonts w:ascii="Times New Roman" w:eastAsia="Times New Roman" w:hAnsi="Times New Roman" w:cs="Times New Roman"/>
        <w:lang w:eastAsia="fr-FR"/>
      </w:rPr>
      <w:t>9% des lots vendus aux enchères dans le monde</w:t>
    </w:r>
    <w:r>
      <w:rPr>
        <w:rFonts w:ascii="Times New Roman" w:eastAsia="Times New Roman" w:hAnsi="Times New Roman" w:cs="Times New Roman"/>
        <w:lang w:eastAsia="fr-FR"/>
      </w:rPr>
      <w:t>)</w:t>
    </w:r>
  </w:p>
  <w:p w:rsidR="00871AC7" w:rsidRPr="00871AC7" w:rsidRDefault="00871AC7" w:rsidP="00871AC7">
    <w:pPr>
      <w:spacing w:before="100" w:beforeAutospacing="1" w:after="100" w:afterAutospacing="1"/>
      <w:rPr>
        <w:rFonts w:ascii="Times New Roman" w:eastAsia="Times New Roman" w:hAnsi="Times New Roman" w:cs="Times New Roman"/>
        <w:lang w:eastAsia="fr-FR"/>
      </w:rPr>
    </w:pPr>
    <w:r w:rsidRPr="00871AC7">
      <w:rPr>
        <w:rFonts w:ascii="Times New Roman" w:eastAsia="Times New Roman" w:hAnsi="Times New Roman" w:cs="Times New Roman"/>
        <w:lang w:eastAsia="fr-FR"/>
      </w:rPr>
      <w:t>La meilleure enchère enregistrée à ce jour pour une vente en ligne</w:t>
    </w:r>
    <w:r>
      <w:rPr>
        <w:rFonts w:ascii="Times New Roman" w:eastAsia="Times New Roman" w:hAnsi="Times New Roman" w:cs="Times New Roman"/>
        <w:lang w:eastAsia="fr-FR"/>
      </w:rPr>
      <w:t> : 3</w:t>
    </w:r>
    <w:r w:rsidRPr="00871AC7">
      <w:rPr>
        <w:rFonts w:ascii="Times New Roman" w:eastAsia="Times New Roman" w:hAnsi="Times New Roman" w:cs="Times New Roman"/>
        <w:lang w:eastAsia="fr-FR"/>
      </w:rPr>
      <w:t>,</w:t>
    </w:r>
    <w:r>
      <w:rPr>
        <w:rFonts w:ascii="Times New Roman" w:eastAsia="Times New Roman" w:hAnsi="Times New Roman" w:cs="Times New Roman"/>
        <w:lang w:eastAsia="fr-FR"/>
      </w:rPr>
      <w:t>9 millions de dollars</w:t>
    </w:r>
    <w:r w:rsidRPr="00871AC7">
      <w:rPr>
        <w:rFonts w:ascii="Times New Roman" w:eastAsia="Times New Roman" w:hAnsi="Times New Roman" w:cs="Times New Roman"/>
        <w:lang w:eastAsia="fr-FR"/>
      </w:rPr>
      <w:t> </w:t>
    </w:r>
    <w:proofErr w:type="gramStart"/>
    <w:r>
      <w:rPr>
        <w:rFonts w:ascii="Times New Roman" w:eastAsia="Times New Roman" w:hAnsi="Times New Roman" w:cs="Times New Roman"/>
        <w:lang w:eastAsia="fr-FR"/>
      </w:rPr>
      <w:t xml:space="preserve">- </w:t>
    </w:r>
    <w:r w:rsidRPr="00871AC7">
      <w:rPr>
        <w:rFonts w:ascii="Times New Roman" w:eastAsia="Times New Roman" w:hAnsi="Times New Roman" w:cs="Times New Roman"/>
        <w:lang w:eastAsia="fr-FR"/>
      </w:rPr>
      <w:t xml:space="preserve"> Kali</w:t>
    </w:r>
    <w:proofErr w:type="gramEnd"/>
    <w:r w:rsidRPr="00871AC7">
      <w:rPr>
        <w:rFonts w:ascii="Times New Roman" w:eastAsia="Times New Roman" w:hAnsi="Times New Roman" w:cs="Times New Roman"/>
        <w:lang w:eastAsia="fr-FR"/>
      </w:rPr>
      <w:t xml:space="preserve"> (1989) de l'artiste </w:t>
    </w:r>
    <w:proofErr w:type="spellStart"/>
    <w:r w:rsidRPr="00871AC7">
      <w:rPr>
        <w:rFonts w:ascii="Times New Roman" w:eastAsia="Times New Roman" w:hAnsi="Times New Roman" w:cs="Times New Roman"/>
        <w:lang w:eastAsia="fr-FR"/>
      </w:rPr>
      <w:t>Tyeb</w:t>
    </w:r>
    <w:proofErr w:type="spellEnd"/>
    <w:r w:rsidRPr="00871AC7">
      <w:rPr>
        <w:rFonts w:ascii="Times New Roman" w:eastAsia="Times New Roman" w:hAnsi="Times New Roman" w:cs="Times New Roman"/>
        <w:lang w:eastAsia="fr-FR"/>
      </w:rPr>
      <w:t xml:space="preserve"> </w:t>
    </w:r>
    <w:proofErr w:type="spellStart"/>
    <w:r w:rsidRPr="00871AC7">
      <w:rPr>
        <w:rFonts w:ascii="Times New Roman" w:eastAsia="Times New Roman" w:hAnsi="Times New Roman" w:cs="Times New Roman"/>
        <w:lang w:eastAsia="fr-FR"/>
      </w:rPr>
      <w:t>Mehta</w:t>
    </w:r>
    <w:proofErr w:type="spellEnd"/>
    <w:r w:rsidRPr="00871AC7">
      <w:rPr>
        <w:rFonts w:ascii="Times New Roman" w:eastAsia="Times New Roman" w:hAnsi="Times New Roman" w:cs="Times New Roman"/>
        <w:lang w:eastAsia="fr-FR"/>
      </w:rPr>
      <w:t xml:space="preserve">, vendue le 14 juin 2018 par </w:t>
    </w:r>
    <w:proofErr w:type="spellStart"/>
    <w:r w:rsidRPr="00871AC7">
      <w:rPr>
        <w:rFonts w:ascii="Times New Roman" w:eastAsia="Times New Roman" w:hAnsi="Times New Roman" w:cs="Times New Roman"/>
        <w:lang w:eastAsia="fr-FR"/>
      </w:rPr>
      <w:t>Saffronart</w:t>
    </w:r>
    <w:proofErr w:type="spellEnd"/>
    <w:r w:rsidRPr="00871AC7">
      <w:rPr>
        <w:rFonts w:ascii="Times New Roman" w:eastAsia="Times New Roman" w:hAnsi="Times New Roman" w:cs="Times New Roman"/>
        <w:lang w:eastAsia="fr-FR"/>
      </w:rPr>
      <w:t xml:space="preserve"> à Bombay.</w:t>
    </w:r>
  </w:p>
  <w:p w:rsidR="00871AC7" w:rsidRPr="00871AC7" w:rsidRDefault="00871AC7" w:rsidP="00871AC7">
    <w:pPr>
      <w:spacing w:before="100" w:beforeAutospacing="1" w:after="100" w:afterAutospacing="1"/>
      <w:rPr>
        <w:rFonts w:ascii="Times New Roman" w:eastAsia="Times New Roman" w:hAnsi="Times New Roman" w:cs="Times New Roman"/>
        <w:lang w:eastAsia="fr-FR"/>
      </w:rPr>
    </w:pPr>
    <w:r w:rsidRPr="00871AC7">
      <w:rPr>
        <w:rFonts w:ascii="Times New Roman" w:eastAsia="Times New Roman" w:hAnsi="Times New Roman" w:cs="Times New Roman"/>
        <w:lang w:eastAsia="fr-FR"/>
      </w:rPr>
      <w:t>La meilleure enchère enregistrée pour une vente en ligne de Sotheby's</w:t>
    </w:r>
    <w:r>
      <w:rPr>
        <w:rFonts w:ascii="Times New Roman" w:eastAsia="Times New Roman" w:hAnsi="Times New Roman" w:cs="Times New Roman"/>
        <w:lang w:eastAsia="fr-FR"/>
      </w:rPr>
      <w:t xml:space="preserve"> : </w:t>
    </w:r>
    <w:r w:rsidRPr="00871AC7">
      <w:rPr>
        <w:rFonts w:ascii="Times New Roman" w:eastAsia="Times New Roman" w:hAnsi="Times New Roman" w:cs="Times New Roman"/>
        <w:lang w:eastAsia="fr-FR"/>
      </w:rPr>
      <w:t>1,3</w:t>
    </w:r>
    <w:r>
      <w:rPr>
        <w:rFonts w:ascii="Times New Roman" w:eastAsia="Times New Roman" w:hAnsi="Times New Roman" w:cs="Times New Roman"/>
        <w:lang w:eastAsia="fr-FR"/>
      </w:rPr>
      <w:t xml:space="preserve"> </w:t>
    </w:r>
    <w:r>
      <w:rPr>
        <w:rFonts w:ascii="Times New Roman" w:eastAsia="Times New Roman" w:hAnsi="Times New Roman" w:cs="Times New Roman"/>
        <w:lang w:eastAsia="fr-FR"/>
      </w:rPr>
      <w:t>millions de dollars</w:t>
    </w:r>
    <w:r w:rsidRPr="00871AC7">
      <w:rPr>
        <w:rFonts w:ascii="Times New Roman" w:eastAsia="Times New Roman" w:hAnsi="Times New Roman" w:cs="Times New Roman"/>
        <w:lang w:eastAsia="fr-FR"/>
      </w:rPr>
      <w:t xml:space="preserve">         </w:t>
    </w:r>
  </w:p>
  <w:p w:rsidR="00871AC7" w:rsidRPr="00871AC7" w:rsidRDefault="00871AC7" w:rsidP="00871AC7">
    <w:pPr>
      <w:spacing w:before="100" w:beforeAutospacing="1" w:after="100" w:afterAutospacing="1"/>
      <w:rPr>
        <w:rFonts w:ascii="Times New Roman" w:eastAsia="Times New Roman" w:hAnsi="Times New Roman" w:cs="Times New Roman"/>
        <w:lang w:eastAsia="fr-FR"/>
      </w:rPr>
    </w:pPr>
    <w:r w:rsidRPr="00871AC7">
      <w:rPr>
        <w:rFonts w:ascii="Times New Roman" w:eastAsia="Times New Roman" w:hAnsi="Times New Roman" w:cs="Times New Roman"/>
        <w:lang w:eastAsia="fr-FR"/>
      </w:rPr>
      <w:t>Le taux de lots invendus enregistré par les ventes en ligne de Sotheby's en 2019</w:t>
    </w:r>
    <w:r>
      <w:rPr>
        <w:rFonts w:ascii="Times New Roman" w:eastAsia="Times New Roman" w:hAnsi="Times New Roman" w:cs="Times New Roman"/>
        <w:lang w:eastAsia="fr-FR"/>
      </w:rPr>
      <w:t xml:space="preserve"> : </w:t>
    </w:r>
    <w:r w:rsidRPr="00871AC7">
      <w:rPr>
        <w:rFonts w:ascii="Times New Roman" w:eastAsia="Times New Roman" w:hAnsi="Times New Roman" w:cs="Times New Roman"/>
        <w:lang w:eastAsia="fr-FR"/>
      </w:rPr>
      <w:t>19%    </w:t>
    </w:r>
  </w:p>
  <w:p w:rsidR="00871AC7" w:rsidRPr="00871AC7" w:rsidRDefault="00871AC7" w:rsidP="00871AC7">
    <w:pPr>
      <w:spacing w:before="100" w:beforeAutospacing="1" w:after="100" w:afterAutospacing="1"/>
      <w:rPr>
        <w:rFonts w:ascii="Times New Roman" w:eastAsia="Times New Roman" w:hAnsi="Times New Roman" w:cs="Times New Roman"/>
        <w:lang w:eastAsia="fr-FR"/>
      </w:rPr>
    </w:pPr>
  </w:p>
  <w:p w:rsidR="00871AC7" w:rsidRPr="00871AC7" w:rsidRDefault="00871AC7" w:rsidP="00871AC7">
    <w:pPr>
      <w:rPr>
        <w:rFonts w:ascii="Times New Roman" w:eastAsia="Times New Roman" w:hAnsi="Times New Roman" w:cs="Times New Roman"/>
        <w:lang w:eastAsia="fr-FR"/>
      </w:rPr>
    </w:pPr>
  </w:p>
  <w:p w:rsidR="00871AC7" w:rsidRDefault="00871AC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1AC7" w:rsidRDefault="00871AC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C7"/>
    <w:rsid w:val="00433432"/>
    <w:rsid w:val="006E02F8"/>
    <w:rsid w:val="007B0A1A"/>
    <w:rsid w:val="0087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372891"/>
  <w15:chartTrackingRefBased/>
  <w15:docId w15:val="{25E6F85A-2071-174E-8746-8A8BDF34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1A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1AC7"/>
  </w:style>
  <w:style w:type="paragraph" w:styleId="Pieddepage">
    <w:name w:val="footer"/>
    <w:basedOn w:val="Normal"/>
    <w:link w:val="PieddepageCar"/>
    <w:uiPriority w:val="99"/>
    <w:unhideWhenUsed/>
    <w:rsid w:val="00871A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1AC7"/>
  </w:style>
  <w:style w:type="paragraph" w:styleId="NormalWeb">
    <w:name w:val="Normal (Web)"/>
    <w:basedOn w:val="Normal"/>
    <w:uiPriority w:val="99"/>
    <w:semiHidden/>
    <w:unhideWhenUsed/>
    <w:rsid w:val="00871A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6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Tardiveau</dc:creator>
  <cp:keywords/>
  <dc:description/>
  <cp:lastModifiedBy>Jean-François Tardiveau</cp:lastModifiedBy>
  <cp:revision>1</cp:revision>
  <dcterms:created xsi:type="dcterms:W3CDTF">2020-04-30T13:21:00Z</dcterms:created>
  <dcterms:modified xsi:type="dcterms:W3CDTF">2020-04-30T13:28:00Z</dcterms:modified>
</cp:coreProperties>
</file>