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0E076" w14:textId="77777777" w:rsidR="00710F1A" w:rsidRPr="000103F1" w:rsidRDefault="00254245" w:rsidP="00150427">
      <w:pPr>
        <w:pStyle w:val="Titre1"/>
        <w:spacing w:before="0"/>
        <w:rPr>
          <w:b/>
          <w:bCs/>
          <w:color w:val="9B0057"/>
          <w:sz w:val="26"/>
          <w:szCs w:val="26"/>
        </w:rPr>
      </w:pPr>
      <w:r w:rsidRPr="000103F1">
        <w:rPr>
          <w:b/>
          <w:bCs/>
          <w:color w:val="9B0057"/>
          <w:sz w:val="26"/>
          <w:szCs w:val="26"/>
        </w:rPr>
        <w:t>Vos questions patrimoniales</w:t>
      </w:r>
    </w:p>
    <w:p w14:paraId="00D0E077" w14:textId="77777777" w:rsidR="00710F1A" w:rsidRDefault="00710F1A">
      <w:pPr>
        <w:spacing w:line="200" w:lineRule="auto"/>
        <w:ind w:firstLine="708"/>
        <w:jc w:val="both"/>
        <w:rPr>
          <w:color w:val="000000"/>
          <w:sz w:val="22"/>
          <w:szCs w:val="22"/>
        </w:rPr>
      </w:pPr>
    </w:p>
    <w:p w14:paraId="00D0E079" w14:textId="55DB1175" w:rsidR="00710F1A" w:rsidRDefault="00254245" w:rsidP="0093595D">
      <w:pPr>
        <w:spacing w:after="80" w:line="199" w:lineRule="auto"/>
        <w:ind w:firstLine="709"/>
        <w:jc w:val="both"/>
        <w:rPr>
          <w:sz w:val="22"/>
          <w:szCs w:val="22"/>
        </w:rPr>
      </w:pPr>
      <w:r>
        <w:rPr>
          <w:color w:val="000000"/>
          <w:sz w:val="22"/>
          <w:szCs w:val="22"/>
        </w:rPr>
        <w:t>Monsieur, vous souhaitez savoir si l’inclusion de biens propres dans la société d’acquêts que votre père avait constitué</w:t>
      </w:r>
      <w:r w:rsidR="002D075A">
        <w:rPr>
          <w:color w:val="000000"/>
          <w:sz w:val="22"/>
          <w:szCs w:val="22"/>
        </w:rPr>
        <w:t>e</w:t>
      </w:r>
      <w:r>
        <w:rPr>
          <w:color w:val="000000"/>
          <w:sz w:val="22"/>
          <w:szCs w:val="22"/>
        </w:rPr>
        <w:t xml:space="preserve"> avec sa seconde épouse pouvait être requalifiée en donation indirecte</w:t>
      </w:r>
      <w:r>
        <w:rPr>
          <w:sz w:val="22"/>
          <w:szCs w:val="22"/>
        </w:rPr>
        <w:t xml:space="preserve"> au profit des enfants </w:t>
      </w:r>
      <w:r w:rsidR="00E15EF2">
        <w:rPr>
          <w:sz w:val="22"/>
          <w:szCs w:val="22"/>
        </w:rPr>
        <w:t>communs</w:t>
      </w:r>
      <w:r w:rsidR="001A4392">
        <w:rPr>
          <w:sz w:val="22"/>
          <w:szCs w:val="22"/>
        </w:rPr>
        <w:t>.</w:t>
      </w:r>
    </w:p>
    <w:p w14:paraId="4F6EB5EC" w14:textId="071A638A" w:rsidR="00D873EB" w:rsidRPr="00541E45" w:rsidRDefault="00254245" w:rsidP="0093595D">
      <w:pPr>
        <w:spacing w:after="80" w:line="199" w:lineRule="auto"/>
        <w:jc w:val="both"/>
        <w:rPr>
          <w:sz w:val="22"/>
          <w:szCs w:val="22"/>
        </w:rPr>
      </w:pPr>
      <w:r>
        <w:rPr>
          <w:color w:val="000000"/>
          <w:sz w:val="22"/>
          <w:szCs w:val="22"/>
        </w:rPr>
        <w:t>Si l’un des époux enrichit le patrimoine de son conjoint sans compensation, on parle de donation. Lorsque cette donation est effectuée en l’absence de notaire et sans respecter la forme ordinaire des contrats, on parle de donation indirecte. Ce</w:t>
      </w:r>
      <w:r>
        <w:rPr>
          <w:sz w:val="22"/>
          <w:szCs w:val="22"/>
        </w:rPr>
        <w:t xml:space="preserve"> méca</w:t>
      </w:r>
      <w:r w:rsidR="00D873EB">
        <w:rPr>
          <w:sz w:val="22"/>
          <w:szCs w:val="22"/>
        </w:rPr>
        <w:t xml:space="preserve">nisme peut </w:t>
      </w:r>
      <w:r>
        <w:rPr>
          <w:sz w:val="22"/>
          <w:szCs w:val="22"/>
        </w:rPr>
        <w:t xml:space="preserve">vous léser par rapport aux enfants communs du </w:t>
      </w:r>
      <w:r w:rsidR="00C5678A">
        <w:rPr>
          <w:sz w:val="22"/>
          <w:szCs w:val="22"/>
        </w:rPr>
        <w:t>couple,</w:t>
      </w:r>
      <w:r>
        <w:rPr>
          <w:sz w:val="22"/>
          <w:szCs w:val="22"/>
        </w:rPr>
        <w:t xml:space="preserve"> </w:t>
      </w:r>
      <w:r w:rsidR="00D873EB">
        <w:rPr>
          <w:sz w:val="22"/>
          <w:szCs w:val="22"/>
        </w:rPr>
        <w:t>car ce transfert</w:t>
      </w:r>
      <w:r>
        <w:rPr>
          <w:sz w:val="22"/>
          <w:szCs w:val="22"/>
        </w:rPr>
        <w:t xml:space="preserve"> appauvrit votre père et enrichit M</w:t>
      </w:r>
      <w:r w:rsidR="00CE1E40">
        <w:rPr>
          <w:sz w:val="22"/>
          <w:szCs w:val="22"/>
        </w:rPr>
        <w:t>ada</w:t>
      </w:r>
      <w:r>
        <w:rPr>
          <w:sz w:val="22"/>
          <w:szCs w:val="22"/>
        </w:rPr>
        <w:t>me Pallas.</w:t>
      </w:r>
    </w:p>
    <w:p w14:paraId="00D0E07C" w14:textId="77777777" w:rsidR="00710F1A" w:rsidRDefault="00254245" w:rsidP="0093595D">
      <w:pPr>
        <w:spacing w:after="80" w:line="200" w:lineRule="auto"/>
        <w:jc w:val="both"/>
        <w:rPr>
          <w:sz w:val="22"/>
          <w:szCs w:val="22"/>
        </w:rPr>
      </w:pPr>
      <w:r>
        <w:rPr>
          <w:color w:val="000000"/>
          <w:sz w:val="22"/>
          <w:szCs w:val="22"/>
        </w:rPr>
        <w:t xml:space="preserve">Votre père avait constitué une société d’acquêts avec Madame </w:t>
      </w:r>
      <w:r>
        <w:rPr>
          <w:sz w:val="22"/>
          <w:szCs w:val="22"/>
        </w:rPr>
        <w:t>Pa</w:t>
      </w:r>
      <w:r>
        <w:rPr>
          <w:color w:val="000000"/>
          <w:sz w:val="22"/>
          <w:szCs w:val="22"/>
        </w:rPr>
        <w:t>llas. Une société d’acquêts est la création d’une “bulle de communauté”</w:t>
      </w:r>
      <w:r>
        <w:rPr>
          <w:color w:val="FF0000"/>
          <w:sz w:val="22"/>
          <w:szCs w:val="22"/>
        </w:rPr>
        <w:t xml:space="preserve"> </w:t>
      </w:r>
      <w:r>
        <w:rPr>
          <w:color w:val="000000"/>
          <w:sz w:val="22"/>
          <w:szCs w:val="22"/>
        </w:rPr>
        <w:t>dans un régime séparatiste où les époux définissent le contenu et fixent les règles de gestion.</w:t>
      </w:r>
    </w:p>
    <w:p w14:paraId="1B5539B8" w14:textId="3DB67112" w:rsidR="00F16F11" w:rsidRPr="00732BD9" w:rsidRDefault="00254245" w:rsidP="0093595D">
      <w:pPr>
        <w:spacing w:after="80" w:line="199" w:lineRule="auto"/>
        <w:jc w:val="both"/>
        <w:rPr>
          <w:color w:val="000000"/>
          <w:sz w:val="22"/>
          <w:szCs w:val="22"/>
        </w:rPr>
      </w:pPr>
      <w:r>
        <w:rPr>
          <w:color w:val="000000"/>
          <w:sz w:val="22"/>
          <w:szCs w:val="22"/>
        </w:rPr>
        <w:t>Votre père donne-t-il, via cette société, un avantage matrimonial à M</w:t>
      </w:r>
      <w:r w:rsidR="00CE1E40">
        <w:rPr>
          <w:color w:val="000000"/>
          <w:sz w:val="22"/>
          <w:szCs w:val="22"/>
        </w:rPr>
        <w:t>ada</w:t>
      </w:r>
      <w:r>
        <w:rPr>
          <w:color w:val="000000"/>
          <w:sz w:val="22"/>
          <w:szCs w:val="22"/>
        </w:rPr>
        <w:t>me P</w:t>
      </w:r>
      <w:r>
        <w:rPr>
          <w:sz w:val="22"/>
          <w:szCs w:val="22"/>
        </w:rPr>
        <w:t>a</w:t>
      </w:r>
      <w:r>
        <w:rPr>
          <w:color w:val="000000"/>
          <w:sz w:val="22"/>
          <w:szCs w:val="22"/>
        </w:rPr>
        <w:t xml:space="preserve">llas ? Ce type d’avantage se définit </w:t>
      </w:r>
      <w:r>
        <w:rPr>
          <w:sz w:val="22"/>
          <w:szCs w:val="22"/>
        </w:rPr>
        <w:t xml:space="preserve">par </w:t>
      </w:r>
      <w:r>
        <w:rPr>
          <w:color w:val="000000"/>
          <w:sz w:val="22"/>
          <w:szCs w:val="22"/>
        </w:rPr>
        <w:t xml:space="preserve">une volonté du conjoint que son épouse reçoive à son décès plus que la part prévue </w:t>
      </w:r>
      <w:r>
        <w:rPr>
          <w:sz w:val="22"/>
          <w:szCs w:val="22"/>
        </w:rPr>
        <w:t xml:space="preserve">par le </w:t>
      </w:r>
      <w:r>
        <w:rPr>
          <w:color w:val="000000"/>
          <w:sz w:val="22"/>
          <w:szCs w:val="22"/>
        </w:rPr>
        <w:t>droit commun. Lorsqu’il existe des enfants non</w:t>
      </w:r>
      <w:r w:rsidR="00C5678A">
        <w:rPr>
          <w:color w:val="000000"/>
          <w:sz w:val="22"/>
          <w:szCs w:val="22"/>
        </w:rPr>
        <w:t xml:space="preserve"> </w:t>
      </w:r>
      <w:r>
        <w:rPr>
          <w:color w:val="000000"/>
          <w:sz w:val="22"/>
          <w:szCs w:val="22"/>
        </w:rPr>
        <w:t>communs, les avantages matrimoniaux peuvent être considérés comme des donations et être réduits à la quotité disponible</w:t>
      </w:r>
      <w:r w:rsidR="00270CDE">
        <w:rPr>
          <w:color w:val="000000"/>
          <w:sz w:val="22"/>
          <w:szCs w:val="22"/>
        </w:rPr>
        <w:t xml:space="preserve"> </w:t>
      </w:r>
      <w:r>
        <w:rPr>
          <w:color w:val="000000"/>
          <w:sz w:val="22"/>
          <w:szCs w:val="22"/>
        </w:rPr>
        <w:t>spéciale entre époux (¼ en pleine propriété + ¾ en usufruit) grâce au mécanisme de l’action en retranchement</w:t>
      </w:r>
      <w:r w:rsidR="004514DD">
        <w:rPr>
          <w:color w:val="000000"/>
          <w:sz w:val="22"/>
          <w:szCs w:val="22"/>
        </w:rPr>
        <w:t>.</w:t>
      </w:r>
    </w:p>
    <w:p w14:paraId="00D0E07F" w14:textId="77777777" w:rsidR="00710F1A" w:rsidRDefault="00254245">
      <w:pPr>
        <w:spacing w:line="200" w:lineRule="auto"/>
        <w:jc w:val="both"/>
        <w:rPr>
          <w:sz w:val="22"/>
          <w:szCs w:val="22"/>
        </w:rPr>
      </w:pPr>
      <w:r>
        <w:rPr>
          <w:color w:val="000000"/>
          <w:sz w:val="22"/>
          <w:szCs w:val="22"/>
        </w:rPr>
        <w:t>Le contenu de la société d’acquêts de votre père était le suivant :</w:t>
      </w:r>
    </w:p>
    <w:p w14:paraId="00D0E080" w14:textId="77777777" w:rsidR="00710F1A" w:rsidRDefault="00254245">
      <w:pPr>
        <w:spacing w:line="200" w:lineRule="auto"/>
        <w:ind w:left="720" w:hanging="360"/>
        <w:jc w:val="both"/>
        <w:rPr>
          <w:sz w:val="22"/>
          <w:szCs w:val="22"/>
        </w:rPr>
      </w:pPr>
      <w:r>
        <w:rPr>
          <w:color w:val="000000"/>
          <w:sz w:val="22"/>
          <w:szCs w:val="22"/>
        </w:rPr>
        <w:t xml:space="preserve">-   </w:t>
      </w:r>
      <w:r>
        <w:rPr>
          <w:color w:val="000000"/>
          <w:sz w:val="22"/>
          <w:szCs w:val="22"/>
        </w:rPr>
        <w:tab/>
        <w:t>L’excédent des revenus quelle qu'en soit l'origine</w:t>
      </w:r>
    </w:p>
    <w:p w14:paraId="00D0E082" w14:textId="3759EBEB" w:rsidR="00710F1A" w:rsidRDefault="00254245" w:rsidP="0093595D">
      <w:pPr>
        <w:spacing w:after="80" w:line="200" w:lineRule="auto"/>
        <w:ind w:left="720" w:hanging="360"/>
        <w:jc w:val="both"/>
        <w:rPr>
          <w:sz w:val="22"/>
          <w:szCs w:val="22"/>
        </w:rPr>
      </w:pPr>
      <w:r>
        <w:rPr>
          <w:color w:val="000000"/>
          <w:sz w:val="22"/>
          <w:szCs w:val="22"/>
        </w:rPr>
        <w:t xml:space="preserve">-   </w:t>
      </w:r>
      <w:r>
        <w:rPr>
          <w:color w:val="000000"/>
          <w:sz w:val="22"/>
          <w:szCs w:val="22"/>
        </w:rPr>
        <w:tab/>
        <w:t>Les bénéfices et économies faits pendant le mariage</w:t>
      </w:r>
    </w:p>
    <w:p w14:paraId="00D0E083" w14:textId="4E1C2B90" w:rsidR="00710F1A" w:rsidRDefault="00254245" w:rsidP="006F6C23">
      <w:pPr>
        <w:spacing w:line="200" w:lineRule="auto"/>
        <w:jc w:val="both"/>
        <w:rPr>
          <w:color w:val="000000"/>
          <w:sz w:val="22"/>
          <w:szCs w:val="22"/>
        </w:rPr>
      </w:pPr>
      <w:r>
        <w:rPr>
          <w:color w:val="000000"/>
          <w:sz w:val="22"/>
          <w:szCs w:val="22"/>
        </w:rPr>
        <w:t xml:space="preserve">Selon l’article 1527 du Code civil, on ne peut pas considérer les économies faites par le couple comme un avantage matrimonial : </w:t>
      </w:r>
      <w:r w:rsidR="00D873EB">
        <w:rPr>
          <w:sz w:val="22"/>
          <w:szCs w:val="22"/>
        </w:rPr>
        <w:t>« </w:t>
      </w:r>
      <w:r w:rsidR="003A6525">
        <w:rPr>
          <w:i/>
          <w:sz w:val="22"/>
          <w:szCs w:val="22"/>
        </w:rPr>
        <w:t>[…</w:t>
      </w:r>
      <w:r w:rsidR="003A6525" w:rsidRPr="003A6525">
        <w:rPr>
          <w:i/>
          <w:sz w:val="22"/>
          <w:szCs w:val="22"/>
        </w:rPr>
        <w:t>]</w:t>
      </w:r>
      <w:r w:rsidR="003A6525">
        <w:rPr>
          <w:i/>
          <w:sz w:val="22"/>
          <w:szCs w:val="22"/>
        </w:rPr>
        <w:t xml:space="preserve"> </w:t>
      </w:r>
      <w:r>
        <w:rPr>
          <w:i/>
          <w:sz w:val="22"/>
          <w:szCs w:val="22"/>
        </w:rPr>
        <w:t>des économies faites sur les revenus respectifs quoiqu</w:t>
      </w:r>
      <w:r w:rsidR="00D873EB">
        <w:rPr>
          <w:i/>
          <w:sz w:val="22"/>
          <w:szCs w:val="22"/>
        </w:rPr>
        <w:t>e inégaux, des deux époux</w:t>
      </w:r>
      <w:r>
        <w:rPr>
          <w:i/>
          <w:sz w:val="22"/>
          <w:szCs w:val="22"/>
        </w:rPr>
        <w:t>, ne sont pas considérés comme un avantage fait au préjudice des enfants d'un autre lit</w:t>
      </w:r>
      <w:r w:rsidR="00D873EB">
        <w:rPr>
          <w:i/>
          <w:sz w:val="22"/>
          <w:szCs w:val="22"/>
        </w:rPr>
        <w:t> »</w:t>
      </w:r>
      <w:r>
        <w:rPr>
          <w:rFonts w:ascii="Arial" w:eastAsia="Arial" w:hAnsi="Arial" w:cs="Arial"/>
          <w:sz w:val="19"/>
          <w:szCs w:val="19"/>
          <w:highlight w:val="white"/>
        </w:rPr>
        <w:t>.</w:t>
      </w:r>
      <w:r w:rsidR="00291729">
        <w:rPr>
          <w:rFonts w:ascii="Arial" w:eastAsia="Arial" w:hAnsi="Arial" w:cs="Arial"/>
          <w:sz w:val="19"/>
          <w:szCs w:val="19"/>
        </w:rPr>
        <w:t xml:space="preserve"> </w:t>
      </w:r>
      <w:r>
        <w:rPr>
          <w:color w:val="000000"/>
          <w:sz w:val="22"/>
          <w:szCs w:val="22"/>
        </w:rPr>
        <w:t xml:space="preserve">De ce fait, l’action en retranchement est impossible. En l’espèce, </w:t>
      </w:r>
      <w:r w:rsidRPr="00732BD9">
        <w:rPr>
          <w:b/>
          <w:bCs/>
          <w:color w:val="000000"/>
          <w:sz w:val="22"/>
          <w:szCs w:val="22"/>
        </w:rPr>
        <w:t>la société d’</w:t>
      </w:r>
      <w:r w:rsidR="00C5678A">
        <w:rPr>
          <w:b/>
          <w:bCs/>
          <w:color w:val="000000"/>
          <w:sz w:val="22"/>
          <w:szCs w:val="22"/>
        </w:rPr>
        <w:t>acquêts</w:t>
      </w:r>
      <w:r w:rsidRPr="00732BD9">
        <w:rPr>
          <w:b/>
          <w:bCs/>
          <w:color w:val="000000"/>
          <w:sz w:val="22"/>
          <w:szCs w:val="22"/>
        </w:rPr>
        <w:t xml:space="preserve"> de votre père</w:t>
      </w:r>
      <w:r>
        <w:rPr>
          <w:color w:val="000000"/>
          <w:sz w:val="22"/>
          <w:szCs w:val="22"/>
        </w:rPr>
        <w:t xml:space="preserve"> ne constitue pas un avantage matrimonial, et n’est donc </w:t>
      </w:r>
      <w:r w:rsidRPr="00732BD9">
        <w:rPr>
          <w:b/>
          <w:bCs/>
          <w:color w:val="000000"/>
          <w:sz w:val="22"/>
          <w:szCs w:val="22"/>
        </w:rPr>
        <w:t>pas considéré</w:t>
      </w:r>
      <w:r w:rsidR="00291729" w:rsidRPr="00732BD9">
        <w:rPr>
          <w:b/>
          <w:bCs/>
          <w:color w:val="000000"/>
          <w:sz w:val="22"/>
          <w:szCs w:val="22"/>
        </w:rPr>
        <w:t>e</w:t>
      </w:r>
      <w:r w:rsidRPr="00732BD9">
        <w:rPr>
          <w:b/>
          <w:bCs/>
          <w:color w:val="000000"/>
          <w:sz w:val="22"/>
          <w:szCs w:val="22"/>
        </w:rPr>
        <w:t xml:space="preserve"> comme une donation indirecte. </w:t>
      </w:r>
    </w:p>
    <w:p w14:paraId="00D0E084" w14:textId="77777777" w:rsidR="00710F1A" w:rsidRDefault="00710F1A" w:rsidP="00F16F11">
      <w:pPr>
        <w:spacing w:line="200" w:lineRule="auto"/>
        <w:jc w:val="both"/>
        <w:rPr>
          <w:sz w:val="22"/>
          <w:szCs w:val="22"/>
        </w:rPr>
      </w:pPr>
    </w:p>
    <w:p w14:paraId="180FCF3E" w14:textId="16E7684D" w:rsidR="00F16F11" w:rsidRDefault="00254245" w:rsidP="00732BD9">
      <w:pPr>
        <w:spacing w:after="60" w:line="199" w:lineRule="auto"/>
        <w:ind w:firstLine="720"/>
        <w:jc w:val="both"/>
        <w:rPr>
          <w:sz w:val="22"/>
          <w:szCs w:val="22"/>
        </w:rPr>
      </w:pPr>
      <w:r>
        <w:rPr>
          <w:color w:val="000000"/>
          <w:sz w:val="22"/>
          <w:szCs w:val="22"/>
        </w:rPr>
        <w:t xml:space="preserve">Vous souhaitez également savoir si la renonciation partielle </w:t>
      </w:r>
      <w:r w:rsidR="00D873EB">
        <w:rPr>
          <w:color w:val="000000"/>
          <w:sz w:val="22"/>
          <w:szCs w:val="22"/>
        </w:rPr>
        <w:t xml:space="preserve">par votre père à </w:t>
      </w:r>
      <w:r>
        <w:rPr>
          <w:color w:val="000000"/>
          <w:sz w:val="22"/>
          <w:szCs w:val="22"/>
        </w:rPr>
        <w:t xml:space="preserve">la donation au dernier vivant de </w:t>
      </w:r>
      <w:r w:rsidR="007B1AD2">
        <w:rPr>
          <w:color w:val="000000"/>
          <w:sz w:val="22"/>
          <w:szCs w:val="22"/>
        </w:rPr>
        <w:t>Madame Pallas</w:t>
      </w:r>
      <w:r>
        <w:rPr>
          <w:color w:val="000000"/>
          <w:sz w:val="22"/>
          <w:szCs w:val="22"/>
        </w:rPr>
        <w:t xml:space="preserve"> pouvait être requalifiée en donation indirecte</w:t>
      </w:r>
      <w:r>
        <w:rPr>
          <w:sz w:val="22"/>
          <w:szCs w:val="22"/>
        </w:rPr>
        <w:t xml:space="preserve"> au profit de</w:t>
      </w:r>
      <w:r w:rsidR="00DD2BBB">
        <w:rPr>
          <w:sz w:val="22"/>
          <w:szCs w:val="22"/>
        </w:rPr>
        <w:t xml:space="preserve"> leur</w:t>
      </w:r>
      <w:r>
        <w:rPr>
          <w:sz w:val="22"/>
          <w:szCs w:val="22"/>
        </w:rPr>
        <w:t>s enfants communs</w:t>
      </w:r>
      <w:r>
        <w:rPr>
          <w:color w:val="000000"/>
          <w:sz w:val="22"/>
          <w:szCs w:val="22"/>
        </w:rPr>
        <w:t>. Votre père avait fait appel au mécanisme du cantonnement pour réduire la part reçue lors du décès de M</w:t>
      </w:r>
      <w:r w:rsidR="00D873EB">
        <w:rPr>
          <w:color w:val="000000"/>
          <w:sz w:val="22"/>
          <w:szCs w:val="22"/>
        </w:rPr>
        <w:t>ada</w:t>
      </w:r>
      <w:r>
        <w:rPr>
          <w:color w:val="000000"/>
          <w:sz w:val="22"/>
          <w:szCs w:val="22"/>
        </w:rPr>
        <w:t>me P</w:t>
      </w:r>
      <w:r>
        <w:rPr>
          <w:sz w:val="22"/>
          <w:szCs w:val="22"/>
        </w:rPr>
        <w:t>a</w:t>
      </w:r>
      <w:r>
        <w:rPr>
          <w:color w:val="000000"/>
          <w:sz w:val="22"/>
          <w:szCs w:val="22"/>
        </w:rPr>
        <w:t>llas. Ce dernier permet au conjoint survivant de limiter la libéralité qui lui est faite, que les enfants soient communs ou non.</w:t>
      </w:r>
    </w:p>
    <w:p w14:paraId="00D0E088" w14:textId="662E679B" w:rsidR="00710F1A" w:rsidRDefault="00254245">
      <w:pPr>
        <w:spacing w:line="200" w:lineRule="auto"/>
        <w:jc w:val="both"/>
        <w:rPr>
          <w:sz w:val="22"/>
          <w:szCs w:val="22"/>
        </w:rPr>
      </w:pPr>
      <w:r>
        <w:rPr>
          <w:color w:val="000000"/>
          <w:sz w:val="22"/>
          <w:szCs w:val="22"/>
        </w:rPr>
        <w:t xml:space="preserve">Comme prévu par l’article 1002-1 et 1094-1 du Code civil : </w:t>
      </w:r>
      <w:r>
        <w:rPr>
          <w:i/>
          <w:color w:val="000000"/>
          <w:sz w:val="22"/>
          <w:szCs w:val="22"/>
        </w:rPr>
        <w:t>« Ce cantonnement ne constitue pas une libéralité faite par le légataire aux autres successibles ».</w:t>
      </w:r>
      <w:r w:rsidR="00E870FE">
        <w:rPr>
          <w:sz w:val="22"/>
          <w:szCs w:val="22"/>
        </w:rPr>
        <w:t xml:space="preserve"> </w:t>
      </w:r>
      <w:r>
        <w:rPr>
          <w:color w:val="000000"/>
          <w:sz w:val="22"/>
          <w:szCs w:val="22"/>
        </w:rPr>
        <w:t>À ce titre</w:t>
      </w:r>
      <w:r w:rsidRPr="0095495C">
        <w:rPr>
          <w:b/>
          <w:bCs/>
          <w:color w:val="000000"/>
          <w:sz w:val="22"/>
          <w:szCs w:val="22"/>
        </w:rPr>
        <w:t>, vous ne pourrez intenter aucune action pour modifier ce qu’avait fait votre père</w:t>
      </w:r>
      <w:r>
        <w:rPr>
          <w:color w:val="000000"/>
          <w:sz w:val="22"/>
          <w:szCs w:val="22"/>
        </w:rPr>
        <w:t>.</w:t>
      </w:r>
    </w:p>
    <w:p w14:paraId="00D0E089" w14:textId="318E3472" w:rsidR="00710F1A" w:rsidRDefault="00710F1A">
      <w:pPr>
        <w:spacing w:line="200" w:lineRule="auto"/>
        <w:jc w:val="both"/>
        <w:rPr>
          <w:sz w:val="22"/>
          <w:szCs w:val="22"/>
        </w:rPr>
      </w:pPr>
    </w:p>
    <w:p w14:paraId="00D0E08B" w14:textId="2135041F" w:rsidR="00710F1A" w:rsidRDefault="00254245">
      <w:pPr>
        <w:spacing w:line="200" w:lineRule="auto"/>
        <w:jc w:val="both"/>
        <w:rPr>
          <w:b/>
          <w:bCs/>
          <w:color w:val="000000"/>
          <w:sz w:val="22"/>
          <w:szCs w:val="22"/>
        </w:rPr>
      </w:pPr>
      <w:r>
        <w:rPr>
          <w:color w:val="000000"/>
          <w:sz w:val="22"/>
          <w:szCs w:val="22"/>
        </w:rPr>
        <w:t>        </w:t>
      </w:r>
      <w:r>
        <w:rPr>
          <w:color w:val="000000"/>
          <w:sz w:val="22"/>
          <w:szCs w:val="22"/>
        </w:rPr>
        <w:tab/>
        <w:t xml:space="preserve">En conclusion, </w:t>
      </w:r>
      <w:r w:rsidR="0066522E">
        <w:rPr>
          <w:color w:val="000000"/>
          <w:sz w:val="22"/>
          <w:szCs w:val="22"/>
        </w:rPr>
        <w:t>nous</w:t>
      </w:r>
      <w:r>
        <w:rPr>
          <w:color w:val="000000"/>
          <w:sz w:val="22"/>
          <w:szCs w:val="22"/>
        </w:rPr>
        <w:t xml:space="preserve"> </w:t>
      </w:r>
      <w:r w:rsidR="0066522E">
        <w:rPr>
          <w:color w:val="000000"/>
          <w:sz w:val="22"/>
          <w:szCs w:val="22"/>
        </w:rPr>
        <w:t>sommes</w:t>
      </w:r>
      <w:r>
        <w:rPr>
          <w:color w:val="000000"/>
          <w:sz w:val="22"/>
          <w:szCs w:val="22"/>
        </w:rPr>
        <w:t xml:space="preserve"> tenu</w:t>
      </w:r>
      <w:r w:rsidR="0066522E">
        <w:rPr>
          <w:color w:val="000000"/>
          <w:sz w:val="22"/>
          <w:szCs w:val="22"/>
        </w:rPr>
        <w:t>s</w:t>
      </w:r>
      <w:r>
        <w:rPr>
          <w:color w:val="000000"/>
          <w:sz w:val="22"/>
          <w:szCs w:val="22"/>
        </w:rPr>
        <w:t xml:space="preserve"> de vous rappeler qu’au regard de l’article 921 du Code civil et du fait que l’action en retranchement est assimilée à une action en réduction, il existe un délai de prescription de 5 ans. La </w:t>
      </w:r>
      <w:proofErr w:type="gramStart"/>
      <w:r>
        <w:rPr>
          <w:color w:val="000000"/>
          <w:sz w:val="22"/>
          <w:szCs w:val="22"/>
        </w:rPr>
        <w:t>succession</w:t>
      </w:r>
      <w:proofErr w:type="gramEnd"/>
      <w:r>
        <w:rPr>
          <w:color w:val="000000"/>
          <w:sz w:val="22"/>
          <w:szCs w:val="22"/>
        </w:rPr>
        <w:t xml:space="preserve"> </w:t>
      </w:r>
      <w:r>
        <w:rPr>
          <w:sz w:val="22"/>
          <w:szCs w:val="22"/>
        </w:rPr>
        <w:t>de votre père</w:t>
      </w:r>
      <w:r>
        <w:rPr>
          <w:color w:val="000000"/>
          <w:sz w:val="22"/>
          <w:szCs w:val="22"/>
        </w:rPr>
        <w:t xml:space="preserve"> ayant été clôturée </w:t>
      </w:r>
      <w:r>
        <w:rPr>
          <w:sz w:val="22"/>
          <w:szCs w:val="22"/>
        </w:rPr>
        <w:t xml:space="preserve">il y a </w:t>
      </w:r>
      <w:r w:rsidR="002C7EFB" w:rsidRPr="002F7A5C">
        <w:rPr>
          <w:rFonts w:ascii="Cambria Math" w:hAnsi="Cambria Math" w:cs="Cambria Math"/>
          <w:color w:val="000000"/>
          <w:sz w:val="18"/>
          <w:szCs w:val="18"/>
        </w:rPr>
        <w:t>≃</w:t>
      </w:r>
      <w:r>
        <w:rPr>
          <w:color w:val="000000"/>
          <w:sz w:val="22"/>
          <w:szCs w:val="22"/>
        </w:rPr>
        <w:t xml:space="preserve">30 ans, vous n’avez strictement </w:t>
      </w:r>
      <w:r w:rsidRPr="0082601F">
        <w:rPr>
          <w:b/>
          <w:bCs/>
          <w:color w:val="000000"/>
          <w:sz w:val="22"/>
          <w:szCs w:val="22"/>
        </w:rPr>
        <w:t>aucun recours vis-à-vis de cette dernière.</w:t>
      </w:r>
    </w:p>
    <w:p w14:paraId="7EC31A1A" w14:textId="77777777" w:rsidR="003B68A2" w:rsidRPr="007A4E16" w:rsidRDefault="003B68A2">
      <w:pPr>
        <w:spacing w:line="200" w:lineRule="auto"/>
        <w:jc w:val="both"/>
        <w:rPr>
          <w:b/>
          <w:bCs/>
          <w:sz w:val="22"/>
          <w:szCs w:val="22"/>
        </w:rPr>
      </w:pPr>
    </w:p>
    <w:p w14:paraId="1DCD5DA5" w14:textId="28632CED" w:rsidR="003B68A2" w:rsidRPr="003B68A2" w:rsidRDefault="00254245" w:rsidP="003B68A2">
      <w:pPr>
        <w:pStyle w:val="Titre1"/>
        <w:numPr>
          <w:ilvl w:val="0"/>
          <w:numId w:val="18"/>
        </w:numPr>
        <w:spacing w:before="120" w:after="120"/>
        <w:ind w:left="714" w:hanging="357"/>
        <w:rPr>
          <w:b/>
          <w:bCs/>
          <w:color w:val="9B0057"/>
          <w:sz w:val="26"/>
          <w:szCs w:val="26"/>
        </w:rPr>
      </w:pPr>
      <w:bookmarkStart w:id="0" w:name="_Diversification_de_vos"/>
      <w:bookmarkEnd w:id="0"/>
      <w:r w:rsidRPr="000103F1">
        <w:rPr>
          <w:b/>
          <w:bCs/>
          <w:color w:val="9B0057"/>
          <w:sz w:val="26"/>
          <w:szCs w:val="26"/>
        </w:rPr>
        <w:t>Diversification de vos investissements</w:t>
      </w:r>
    </w:p>
    <w:p w14:paraId="00D0E08E" w14:textId="4D1ADCF6" w:rsidR="00710F1A" w:rsidRDefault="00254245" w:rsidP="00AA7731">
      <w:pPr>
        <w:spacing w:line="200" w:lineRule="auto"/>
        <w:ind w:firstLine="714"/>
        <w:jc w:val="both"/>
        <w:rPr>
          <w:color w:val="000000"/>
          <w:sz w:val="22"/>
          <w:szCs w:val="22"/>
        </w:rPr>
      </w:pPr>
      <w:r>
        <w:rPr>
          <w:color w:val="000000"/>
          <w:sz w:val="22"/>
          <w:szCs w:val="22"/>
        </w:rPr>
        <w:t xml:space="preserve">Monsieur, vous nous avez fait part de votre volonté d’investir 50% de votre patrimoine dans diverses classes d’actifs. </w:t>
      </w:r>
      <w:r w:rsidR="0072370F">
        <w:rPr>
          <w:color w:val="000000"/>
          <w:sz w:val="22"/>
          <w:szCs w:val="22"/>
        </w:rPr>
        <w:t>N</w:t>
      </w:r>
      <w:r>
        <w:rPr>
          <w:color w:val="000000"/>
          <w:sz w:val="22"/>
          <w:szCs w:val="22"/>
        </w:rPr>
        <w:t xml:space="preserve">ous avons d’abord effectué un audit de votre patrimoine et cerné les moyens dont vous disposez pour mettre en place </w:t>
      </w:r>
      <w:r w:rsidR="0072370F">
        <w:rPr>
          <w:color w:val="000000"/>
          <w:sz w:val="22"/>
          <w:szCs w:val="22"/>
        </w:rPr>
        <w:t>notre</w:t>
      </w:r>
      <w:r>
        <w:rPr>
          <w:color w:val="000000"/>
          <w:sz w:val="22"/>
          <w:szCs w:val="22"/>
        </w:rPr>
        <w:t xml:space="preserve"> stratégie</w:t>
      </w:r>
      <w:r w:rsidR="0072370F">
        <w:rPr>
          <w:color w:val="000000"/>
          <w:sz w:val="22"/>
          <w:szCs w:val="22"/>
        </w:rPr>
        <w:t xml:space="preserve"> d’investissement</w:t>
      </w:r>
      <w:r>
        <w:rPr>
          <w:color w:val="000000"/>
          <w:sz w:val="22"/>
          <w:szCs w:val="22"/>
        </w:rPr>
        <w:t>.</w:t>
      </w:r>
    </w:p>
    <w:p w14:paraId="1A9B9FB0" w14:textId="5F49E001" w:rsidR="00F96CC4" w:rsidRDefault="00F96CC4" w:rsidP="00AA7731">
      <w:pPr>
        <w:spacing w:line="200" w:lineRule="auto"/>
        <w:ind w:firstLine="714"/>
        <w:jc w:val="both"/>
        <w:rPr>
          <w:color w:val="000000"/>
          <w:sz w:val="22"/>
          <w:szCs w:val="22"/>
        </w:rPr>
      </w:pPr>
    </w:p>
    <w:p w14:paraId="302361A1" w14:textId="37698C61" w:rsidR="00F96CC4" w:rsidRPr="00F96CC4" w:rsidRDefault="00F96CC4" w:rsidP="00AA7731">
      <w:pPr>
        <w:spacing w:line="200" w:lineRule="auto"/>
        <w:ind w:firstLine="714"/>
        <w:jc w:val="both"/>
        <w:rPr>
          <w:b/>
          <w:bCs/>
          <w:color w:val="FF0000"/>
          <w:sz w:val="22"/>
          <w:szCs w:val="22"/>
        </w:rPr>
      </w:pPr>
      <w:r w:rsidRPr="00F96CC4">
        <w:rPr>
          <w:b/>
          <w:bCs/>
          <w:color w:val="FF0000"/>
          <w:sz w:val="22"/>
          <w:szCs w:val="22"/>
        </w:rPr>
        <w:t xml:space="preserve">METTRE GRAPHE 1 ICI </w:t>
      </w:r>
    </w:p>
    <w:p w14:paraId="00D0E08F" w14:textId="77777777" w:rsidR="00710F1A" w:rsidRDefault="00710F1A">
      <w:pPr>
        <w:spacing w:line="200" w:lineRule="auto"/>
        <w:jc w:val="both"/>
        <w:rPr>
          <w:sz w:val="22"/>
          <w:szCs w:val="22"/>
          <w:u w:val="single"/>
        </w:rPr>
      </w:pPr>
    </w:p>
    <w:p w14:paraId="00D0E091" w14:textId="31068246" w:rsidR="00710F1A" w:rsidRPr="00743039" w:rsidRDefault="00254245" w:rsidP="00743039">
      <w:pPr>
        <w:spacing w:line="200" w:lineRule="auto"/>
        <w:jc w:val="center"/>
        <w:rPr>
          <w:b/>
          <w:sz w:val="22"/>
          <w:szCs w:val="22"/>
        </w:rPr>
      </w:pPr>
      <w:r>
        <w:rPr>
          <w:b/>
          <w:sz w:val="22"/>
          <w:szCs w:val="22"/>
        </w:rPr>
        <w:t>Votre patrimoine actuel : 1 442 808</w:t>
      </w:r>
      <w:r w:rsidR="003A1F4D">
        <w:rPr>
          <w:b/>
          <w:sz w:val="22"/>
          <w:szCs w:val="22"/>
        </w:rPr>
        <w:t xml:space="preserve"> </w:t>
      </w:r>
      <w:r w:rsidR="00F96CC4">
        <w:rPr>
          <w:b/>
          <w:sz w:val="22"/>
          <w:szCs w:val="22"/>
        </w:rPr>
        <w:t>euros</w:t>
      </w:r>
    </w:p>
    <w:p w14:paraId="00D0E092" w14:textId="738F0377" w:rsidR="00710F1A" w:rsidRPr="00630312" w:rsidRDefault="00630312">
      <w:pPr>
        <w:jc w:val="center"/>
        <w:rPr>
          <w:color w:val="41936F"/>
          <w:sz w:val="22"/>
          <w:szCs w:val="22"/>
        </w:rPr>
      </w:pPr>
      <w:r w:rsidRPr="00630312">
        <w:rPr>
          <w:noProof/>
          <w:color w:val="41936F"/>
          <w:sz w:val="22"/>
          <w:szCs w:val="22"/>
        </w:rPr>
        <w:drawing>
          <wp:inline distT="0" distB="0" distL="0" distR="0" wp14:anchorId="5084EF48" wp14:editId="70920814">
            <wp:extent cx="3626842" cy="2537688"/>
            <wp:effectExtent l="0" t="0" r="0" b="0"/>
            <wp:docPr id="1" name="Graphique 1">
              <a:extLst xmlns:a="http://schemas.openxmlformats.org/drawingml/2006/main">
                <a:ext uri="{FF2B5EF4-FFF2-40B4-BE49-F238E27FC236}">
                  <a16:creationId xmlns:a16="http://schemas.microsoft.com/office/drawing/2014/main" id="{0B8C78D9-F292-4F6B-BD73-85A318C5CE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6A943C" w14:textId="3A5E8F30" w:rsidR="00A05B38" w:rsidRDefault="00422AC8" w:rsidP="006841A4">
      <w:pPr>
        <w:spacing w:line="200" w:lineRule="auto"/>
        <w:ind w:firstLine="720"/>
        <w:jc w:val="center"/>
        <w:rPr>
          <w:i/>
          <w:color w:val="000000"/>
          <w:sz w:val="20"/>
          <w:szCs w:val="20"/>
        </w:rPr>
      </w:pPr>
      <w:r w:rsidRPr="002C7EFB">
        <w:rPr>
          <w:i/>
          <w:color w:val="000000"/>
          <w:sz w:val="20"/>
          <w:szCs w:val="20"/>
          <w:u w:val="single"/>
        </w:rPr>
        <w:lastRenderedPageBreak/>
        <w:t>Hypothèse</w:t>
      </w:r>
      <w:r w:rsidR="00CA58D1" w:rsidRPr="002C7EFB">
        <w:rPr>
          <w:i/>
          <w:color w:val="000000"/>
          <w:sz w:val="20"/>
          <w:szCs w:val="20"/>
          <w:u w:val="single"/>
        </w:rPr>
        <w:t>s</w:t>
      </w:r>
      <w:r w:rsidRPr="002C7EFB">
        <w:rPr>
          <w:i/>
          <w:color w:val="000000"/>
          <w:sz w:val="20"/>
          <w:szCs w:val="20"/>
          <w:u w:val="single"/>
        </w:rPr>
        <w:t> </w:t>
      </w:r>
      <w:r w:rsidR="002C7EFB" w:rsidRPr="002C7EFB">
        <w:rPr>
          <w:i/>
          <w:color w:val="000000"/>
          <w:sz w:val="20"/>
          <w:szCs w:val="20"/>
          <w:u w:val="single"/>
        </w:rPr>
        <w:t>C</w:t>
      </w:r>
      <w:r w:rsidR="00AE66DF" w:rsidRPr="002C7EFB">
        <w:rPr>
          <w:i/>
          <w:color w:val="000000"/>
          <w:sz w:val="20"/>
          <w:szCs w:val="20"/>
          <w:u w:val="single"/>
        </w:rPr>
        <w:t>rédit artisanal du Sud-</w:t>
      </w:r>
      <w:r w:rsidR="00254245" w:rsidRPr="002C7EFB">
        <w:rPr>
          <w:i/>
          <w:color w:val="000000"/>
          <w:sz w:val="20"/>
          <w:szCs w:val="20"/>
          <w:u w:val="single"/>
        </w:rPr>
        <w:t>Ouest</w:t>
      </w:r>
      <w:r w:rsidR="00CA58D1" w:rsidRPr="002C7EFB">
        <w:rPr>
          <w:i/>
          <w:color w:val="000000"/>
          <w:sz w:val="20"/>
          <w:szCs w:val="20"/>
          <w:u w:val="single"/>
        </w:rPr>
        <w:t> </w:t>
      </w:r>
      <w:r w:rsidR="00CA58D1">
        <w:rPr>
          <w:i/>
          <w:color w:val="000000"/>
          <w:sz w:val="20"/>
          <w:szCs w:val="20"/>
        </w:rPr>
        <w:t>:</w:t>
      </w:r>
      <w:r w:rsidR="00E35332">
        <w:rPr>
          <w:i/>
          <w:color w:val="000000"/>
          <w:sz w:val="20"/>
          <w:szCs w:val="20"/>
        </w:rPr>
        <w:t> </w:t>
      </w:r>
    </w:p>
    <w:p w14:paraId="2002DE63" w14:textId="54F12312" w:rsidR="00CA3E13" w:rsidRDefault="001F7441" w:rsidP="00CA3E13">
      <w:pPr>
        <w:spacing w:line="200" w:lineRule="auto"/>
        <w:ind w:firstLine="720"/>
        <w:jc w:val="center"/>
        <w:rPr>
          <w:i/>
          <w:color w:val="000000"/>
          <w:sz w:val="20"/>
          <w:szCs w:val="20"/>
        </w:rPr>
      </w:pPr>
      <w:r w:rsidRPr="001F7441">
        <w:rPr>
          <w:i/>
          <w:color w:val="000000"/>
          <w:sz w:val="20"/>
          <w:szCs w:val="20"/>
        </w:rPr>
        <w:t>456</w:t>
      </w:r>
      <w:r>
        <w:rPr>
          <w:i/>
          <w:color w:val="000000"/>
          <w:sz w:val="20"/>
          <w:szCs w:val="20"/>
        </w:rPr>
        <w:t> </w:t>
      </w:r>
      <w:r w:rsidRPr="001F7441">
        <w:rPr>
          <w:i/>
          <w:color w:val="000000"/>
          <w:sz w:val="20"/>
          <w:szCs w:val="20"/>
        </w:rPr>
        <w:t>486</w:t>
      </w:r>
      <w:r w:rsidR="003A1F4D">
        <w:rPr>
          <w:i/>
          <w:color w:val="000000"/>
          <w:sz w:val="20"/>
          <w:szCs w:val="20"/>
        </w:rPr>
        <w:t xml:space="preserve"> €</w:t>
      </w:r>
      <w:r w:rsidR="002C7EFB">
        <w:rPr>
          <w:i/>
          <w:color w:val="000000"/>
          <w:sz w:val="20"/>
          <w:szCs w:val="20"/>
        </w:rPr>
        <w:t> </w:t>
      </w:r>
      <w:r w:rsidR="002C7EFB" w:rsidRPr="002C7EFB">
        <w:rPr>
          <w:i/>
          <w:color w:val="000000"/>
          <w:sz w:val="20"/>
          <w:szCs w:val="20"/>
        </w:rPr>
        <w:sym w:font="Wingdings" w:char="F0E0"/>
      </w:r>
      <w:r>
        <w:rPr>
          <w:i/>
          <w:color w:val="000000"/>
          <w:sz w:val="20"/>
          <w:szCs w:val="20"/>
        </w:rPr>
        <w:t xml:space="preserve"> </w:t>
      </w:r>
      <w:r w:rsidR="00254245">
        <w:rPr>
          <w:i/>
          <w:color w:val="000000"/>
          <w:sz w:val="20"/>
          <w:szCs w:val="20"/>
        </w:rPr>
        <w:t xml:space="preserve">SCPI </w:t>
      </w:r>
      <w:r w:rsidR="00E35332">
        <w:rPr>
          <w:i/>
          <w:color w:val="000000"/>
          <w:sz w:val="20"/>
          <w:szCs w:val="20"/>
        </w:rPr>
        <w:t xml:space="preserve">étrangères </w:t>
      </w:r>
      <w:r w:rsidR="00254245">
        <w:rPr>
          <w:i/>
          <w:color w:val="000000"/>
          <w:sz w:val="20"/>
          <w:szCs w:val="20"/>
        </w:rPr>
        <w:t>détenues en direct</w:t>
      </w:r>
    </w:p>
    <w:p w14:paraId="649F3F50" w14:textId="15F3980C" w:rsidR="00630312" w:rsidRDefault="003C45AC" w:rsidP="00630312">
      <w:pPr>
        <w:spacing w:line="200" w:lineRule="auto"/>
        <w:ind w:firstLine="720"/>
        <w:jc w:val="center"/>
        <w:rPr>
          <w:i/>
          <w:color w:val="000000"/>
          <w:sz w:val="20"/>
          <w:szCs w:val="20"/>
        </w:rPr>
      </w:pPr>
      <w:r w:rsidRPr="003C45AC">
        <w:rPr>
          <w:i/>
          <w:color w:val="000000"/>
          <w:sz w:val="20"/>
          <w:szCs w:val="20"/>
        </w:rPr>
        <w:t>87</w:t>
      </w:r>
      <w:r w:rsidR="001F7441">
        <w:rPr>
          <w:i/>
          <w:color w:val="000000"/>
          <w:sz w:val="20"/>
          <w:szCs w:val="20"/>
        </w:rPr>
        <w:t> </w:t>
      </w:r>
      <w:r w:rsidRPr="003C45AC">
        <w:rPr>
          <w:i/>
          <w:color w:val="000000"/>
          <w:sz w:val="20"/>
          <w:szCs w:val="20"/>
        </w:rPr>
        <w:t>315</w:t>
      </w:r>
      <w:r w:rsidR="003A1F4D">
        <w:rPr>
          <w:i/>
          <w:color w:val="000000"/>
          <w:sz w:val="20"/>
          <w:szCs w:val="20"/>
        </w:rPr>
        <w:t xml:space="preserve"> €</w:t>
      </w:r>
      <w:r w:rsidR="002C7EFB">
        <w:rPr>
          <w:i/>
          <w:color w:val="000000"/>
          <w:sz w:val="20"/>
          <w:szCs w:val="20"/>
        </w:rPr>
        <w:t> </w:t>
      </w:r>
      <w:r w:rsidR="002C7EFB" w:rsidRPr="002C7EFB">
        <w:rPr>
          <w:i/>
          <w:color w:val="000000"/>
          <w:sz w:val="20"/>
          <w:szCs w:val="20"/>
        </w:rPr>
        <w:sym w:font="Wingdings" w:char="F0E0"/>
      </w:r>
      <w:r w:rsidR="001F7441">
        <w:rPr>
          <w:i/>
          <w:color w:val="000000"/>
          <w:sz w:val="20"/>
          <w:szCs w:val="20"/>
        </w:rPr>
        <w:t xml:space="preserve"> </w:t>
      </w:r>
      <w:r w:rsidR="002C7EFB">
        <w:rPr>
          <w:i/>
          <w:color w:val="000000"/>
          <w:sz w:val="20"/>
          <w:szCs w:val="20"/>
        </w:rPr>
        <w:t>PEA &gt;</w:t>
      </w:r>
      <w:r w:rsidR="00CA58D1">
        <w:rPr>
          <w:i/>
          <w:color w:val="000000"/>
          <w:sz w:val="20"/>
          <w:szCs w:val="20"/>
        </w:rPr>
        <w:t>5ans</w:t>
      </w:r>
      <w:r w:rsidR="00C30C30">
        <w:rPr>
          <w:i/>
          <w:color w:val="000000"/>
          <w:sz w:val="20"/>
          <w:szCs w:val="20"/>
        </w:rPr>
        <w:t xml:space="preserve"> </w:t>
      </w:r>
    </w:p>
    <w:p w14:paraId="00D0E094" w14:textId="673B46A5" w:rsidR="00710F1A" w:rsidRPr="00A2121E" w:rsidRDefault="00254245" w:rsidP="00630312">
      <w:pPr>
        <w:spacing w:line="200" w:lineRule="auto"/>
        <w:ind w:firstLine="720"/>
        <w:rPr>
          <w:i/>
          <w:color w:val="000000"/>
          <w:sz w:val="20"/>
          <w:szCs w:val="20"/>
        </w:rPr>
      </w:pPr>
      <w:r>
        <w:rPr>
          <w:b/>
          <w:color w:val="000000"/>
          <w:sz w:val="22"/>
          <w:szCs w:val="22"/>
          <w:u w:val="single"/>
        </w:rPr>
        <w:t>Pour synthétiser</w:t>
      </w:r>
      <w:r>
        <w:rPr>
          <w:color w:val="000000"/>
          <w:sz w:val="22"/>
          <w:szCs w:val="22"/>
        </w:rPr>
        <w:t xml:space="preserve"> : </w:t>
      </w:r>
      <w:r w:rsidR="00F96CC4">
        <w:rPr>
          <w:color w:val="000000"/>
          <w:sz w:val="22"/>
          <w:szCs w:val="22"/>
        </w:rPr>
        <w:br/>
      </w:r>
    </w:p>
    <w:p w14:paraId="00D0E095" w14:textId="3E55DDEB" w:rsidR="00710F1A" w:rsidRDefault="00822F4E" w:rsidP="00A2121E">
      <w:pPr>
        <w:numPr>
          <w:ilvl w:val="0"/>
          <w:numId w:val="17"/>
        </w:numPr>
        <w:pBdr>
          <w:top w:val="nil"/>
          <w:left w:val="nil"/>
          <w:bottom w:val="nil"/>
          <w:right w:val="nil"/>
          <w:between w:val="nil"/>
        </w:pBdr>
        <w:spacing w:line="200" w:lineRule="auto"/>
        <w:jc w:val="both"/>
        <w:rPr>
          <w:color w:val="000000"/>
          <w:sz w:val="22"/>
          <w:szCs w:val="22"/>
        </w:rPr>
      </w:pPr>
      <w:r w:rsidRPr="00822F4E">
        <w:rPr>
          <w:b/>
          <w:bCs/>
          <w:color w:val="000000"/>
          <w:sz w:val="22"/>
          <w:szCs w:val="22"/>
        </w:rPr>
        <w:t xml:space="preserve">Répartition </w:t>
      </w:r>
      <w:r w:rsidR="00254245" w:rsidRPr="00822F4E">
        <w:rPr>
          <w:b/>
          <w:bCs/>
          <w:color w:val="000000"/>
          <w:sz w:val="22"/>
          <w:szCs w:val="22"/>
        </w:rPr>
        <w:t>quasi</w:t>
      </w:r>
      <w:r w:rsidR="00C5678A" w:rsidRPr="00822F4E">
        <w:rPr>
          <w:b/>
          <w:bCs/>
          <w:color w:val="000000"/>
          <w:sz w:val="22"/>
          <w:szCs w:val="22"/>
        </w:rPr>
        <w:t xml:space="preserve"> </w:t>
      </w:r>
      <w:r w:rsidR="00254245" w:rsidRPr="00822F4E">
        <w:rPr>
          <w:b/>
          <w:bCs/>
          <w:color w:val="000000"/>
          <w:sz w:val="22"/>
          <w:szCs w:val="22"/>
        </w:rPr>
        <w:t>égalitaire</w:t>
      </w:r>
      <w:r w:rsidR="00254245">
        <w:rPr>
          <w:b/>
          <w:color w:val="000000"/>
          <w:sz w:val="22"/>
          <w:szCs w:val="22"/>
        </w:rPr>
        <w:t xml:space="preserve"> </w:t>
      </w:r>
      <w:r w:rsidRPr="00822F4E">
        <w:rPr>
          <w:bCs/>
          <w:color w:val="000000"/>
          <w:sz w:val="22"/>
          <w:szCs w:val="22"/>
        </w:rPr>
        <w:t xml:space="preserve">de votre patrimoine </w:t>
      </w:r>
      <w:r w:rsidR="00254245">
        <w:rPr>
          <w:b/>
          <w:color w:val="000000"/>
          <w:sz w:val="22"/>
          <w:szCs w:val="22"/>
        </w:rPr>
        <w:t>entre deux classes d’actifs</w:t>
      </w:r>
      <w:r w:rsidR="00254245">
        <w:rPr>
          <w:color w:val="000000"/>
          <w:sz w:val="22"/>
          <w:szCs w:val="22"/>
        </w:rPr>
        <w:t xml:space="preserve"> : financier e</w:t>
      </w:r>
      <w:r>
        <w:rPr>
          <w:color w:val="000000"/>
          <w:sz w:val="22"/>
          <w:szCs w:val="22"/>
        </w:rPr>
        <w:t xml:space="preserve">t </w:t>
      </w:r>
      <w:r w:rsidR="00254245">
        <w:rPr>
          <w:color w:val="000000"/>
          <w:sz w:val="22"/>
          <w:szCs w:val="22"/>
        </w:rPr>
        <w:t>immobilier.</w:t>
      </w:r>
    </w:p>
    <w:p w14:paraId="00D0E096" w14:textId="287040CD" w:rsidR="00710F1A" w:rsidRDefault="002C523D" w:rsidP="00A2121E">
      <w:pPr>
        <w:numPr>
          <w:ilvl w:val="0"/>
          <w:numId w:val="17"/>
        </w:numPr>
        <w:pBdr>
          <w:top w:val="nil"/>
          <w:left w:val="nil"/>
          <w:bottom w:val="nil"/>
          <w:right w:val="nil"/>
          <w:between w:val="nil"/>
        </w:pBdr>
        <w:spacing w:line="200" w:lineRule="auto"/>
        <w:jc w:val="both"/>
        <w:rPr>
          <w:color w:val="000000"/>
          <w:sz w:val="22"/>
          <w:szCs w:val="22"/>
        </w:rPr>
      </w:pPr>
      <w:r>
        <w:rPr>
          <w:color w:val="000000"/>
          <w:sz w:val="22"/>
          <w:szCs w:val="22"/>
        </w:rPr>
        <w:t>Répartition</w:t>
      </w:r>
      <w:r w:rsidR="00254245">
        <w:rPr>
          <w:color w:val="000000"/>
          <w:sz w:val="22"/>
          <w:szCs w:val="22"/>
        </w:rPr>
        <w:t xml:space="preserve"> </w:t>
      </w:r>
      <w:r w:rsidR="00254245">
        <w:rPr>
          <w:b/>
          <w:color w:val="000000"/>
          <w:sz w:val="22"/>
          <w:szCs w:val="22"/>
        </w:rPr>
        <w:t>t</w:t>
      </w:r>
      <w:r w:rsidR="00254245">
        <w:rPr>
          <w:b/>
          <w:sz w:val="22"/>
          <w:szCs w:val="22"/>
        </w:rPr>
        <w:t>rès déséquilibrée entre les époux</w:t>
      </w:r>
      <w:r w:rsidR="002C7EFB">
        <w:rPr>
          <w:color w:val="000000"/>
          <w:sz w:val="22"/>
          <w:szCs w:val="22"/>
        </w:rPr>
        <w:t xml:space="preserve">, </w:t>
      </w:r>
      <w:r w:rsidR="00254245">
        <w:rPr>
          <w:color w:val="000000"/>
          <w:sz w:val="22"/>
          <w:szCs w:val="22"/>
        </w:rPr>
        <w:t>81% pour Monsieur et 19% p</w:t>
      </w:r>
      <w:r w:rsidR="002C7EFB">
        <w:rPr>
          <w:color w:val="000000"/>
          <w:sz w:val="22"/>
          <w:szCs w:val="22"/>
        </w:rPr>
        <w:t>our Madame du patrimoine global</w:t>
      </w:r>
      <w:r w:rsidR="00254245">
        <w:rPr>
          <w:color w:val="000000"/>
          <w:sz w:val="22"/>
          <w:szCs w:val="22"/>
        </w:rPr>
        <w:t xml:space="preserve">. Madame ne dispose d’aucune liquidité hormis un contrat </w:t>
      </w:r>
      <w:r w:rsidR="00254245" w:rsidRPr="002C7EFB">
        <w:rPr>
          <w:color w:val="000000" w:themeColor="text1"/>
          <w:sz w:val="22"/>
          <w:szCs w:val="22"/>
        </w:rPr>
        <w:t xml:space="preserve">d’assurance </w:t>
      </w:r>
      <w:r w:rsidR="00254245">
        <w:rPr>
          <w:color w:val="000000"/>
          <w:sz w:val="22"/>
          <w:szCs w:val="22"/>
        </w:rPr>
        <w:t>vie</w:t>
      </w:r>
      <w:r w:rsidR="00425FFD">
        <w:rPr>
          <w:color w:val="000000"/>
          <w:sz w:val="22"/>
          <w:szCs w:val="22"/>
        </w:rPr>
        <w:t xml:space="preserve"> (</w:t>
      </w:r>
      <w:r w:rsidR="00C26751" w:rsidRPr="00C26751">
        <w:rPr>
          <w:b/>
          <w:color w:val="9D3057"/>
          <w:sz w:val="22"/>
          <w:szCs w:val="22"/>
        </w:rPr>
        <w:t>C</w:t>
      </w:r>
      <w:r w:rsidR="00425FFD" w:rsidRPr="006E53B2">
        <w:rPr>
          <w:b/>
          <w:color w:val="9D3057"/>
          <w:sz w:val="22"/>
          <w:szCs w:val="22"/>
        </w:rPr>
        <w:t>AV</w:t>
      </w:r>
      <w:r w:rsidR="00425FFD">
        <w:rPr>
          <w:color w:val="000000"/>
          <w:sz w:val="22"/>
          <w:szCs w:val="22"/>
        </w:rPr>
        <w:t>)</w:t>
      </w:r>
      <w:r w:rsidR="00254245">
        <w:rPr>
          <w:color w:val="000000"/>
          <w:sz w:val="22"/>
          <w:szCs w:val="22"/>
        </w:rPr>
        <w:t xml:space="preserve"> de 80 000</w:t>
      </w:r>
      <w:r w:rsidR="003A1F4D">
        <w:rPr>
          <w:color w:val="000000"/>
          <w:sz w:val="22"/>
          <w:szCs w:val="22"/>
        </w:rPr>
        <w:t xml:space="preserve"> </w:t>
      </w:r>
      <w:r w:rsidR="00F96CC4">
        <w:rPr>
          <w:color w:val="000000"/>
          <w:sz w:val="22"/>
          <w:szCs w:val="22"/>
        </w:rPr>
        <w:t>euros</w:t>
      </w:r>
      <w:r w:rsidR="00254245">
        <w:rPr>
          <w:color w:val="000000"/>
          <w:sz w:val="22"/>
          <w:szCs w:val="22"/>
        </w:rPr>
        <w:t>.</w:t>
      </w:r>
    </w:p>
    <w:p w14:paraId="27A7473B" w14:textId="2E90A3CF" w:rsidR="00F05318" w:rsidRDefault="00254245" w:rsidP="00A2121E">
      <w:pPr>
        <w:numPr>
          <w:ilvl w:val="0"/>
          <w:numId w:val="17"/>
        </w:numPr>
        <w:pBdr>
          <w:top w:val="nil"/>
          <w:left w:val="nil"/>
          <w:bottom w:val="nil"/>
          <w:right w:val="nil"/>
          <w:between w:val="nil"/>
        </w:pBdr>
        <w:spacing w:line="200" w:lineRule="auto"/>
        <w:jc w:val="both"/>
        <w:rPr>
          <w:sz w:val="22"/>
          <w:szCs w:val="22"/>
        </w:rPr>
      </w:pPr>
      <w:r>
        <w:rPr>
          <w:sz w:val="22"/>
          <w:szCs w:val="22"/>
        </w:rPr>
        <w:t>Vous nous avez indiqué percevoir 500 000</w:t>
      </w:r>
      <w:r w:rsidR="003A1F4D">
        <w:rPr>
          <w:sz w:val="22"/>
          <w:szCs w:val="22"/>
        </w:rPr>
        <w:t xml:space="preserve"> </w:t>
      </w:r>
      <w:r w:rsidR="00F96CC4">
        <w:rPr>
          <w:color w:val="000000"/>
          <w:sz w:val="22"/>
          <w:szCs w:val="22"/>
        </w:rPr>
        <w:t>euros</w:t>
      </w:r>
      <w:r>
        <w:rPr>
          <w:sz w:val="22"/>
          <w:szCs w:val="22"/>
        </w:rPr>
        <w:t xml:space="preserve"> en provenance de la succession de </w:t>
      </w:r>
      <w:r w:rsidR="005E0695">
        <w:rPr>
          <w:sz w:val="22"/>
          <w:szCs w:val="22"/>
        </w:rPr>
        <w:t>votre sœur Marie</w:t>
      </w:r>
      <w:r>
        <w:rPr>
          <w:sz w:val="22"/>
          <w:szCs w:val="22"/>
        </w:rPr>
        <w:t xml:space="preserve">. </w:t>
      </w:r>
      <w:r w:rsidR="00A77B66">
        <w:rPr>
          <w:sz w:val="22"/>
          <w:szCs w:val="22"/>
        </w:rPr>
        <w:t>Elle est t</w:t>
      </w:r>
      <w:r>
        <w:rPr>
          <w:sz w:val="22"/>
          <w:szCs w:val="22"/>
        </w:rPr>
        <w:t xml:space="preserve">outefois </w:t>
      </w:r>
      <w:r>
        <w:rPr>
          <w:b/>
          <w:sz w:val="22"/>
          <w:szCs w:val="22"/>
        </w:rPr>
        <w:t>décédé</w:t>
      </w:r>
      <w:r w:rsidR="009072C9">
        <w:rPr>
          <w:b/>
          <w:sz w:val="22"/>
          <w:szCs w:val="22"/>
        </w:rPr>
        <w:t>e</w:t>
      </w:r>
      <w:r>
        <w:rPr>
          <w:b/>
          <w:sz w:val="22"/>
          <w:szCs w:val="22"/>
        </w:rPr>
        <w:t xml:space="preserve"> en 1998</w:t>
      </w:r>
      <w:r>
        <w:rPr>
          <w:sz w:val="22"/>
          <w:szCs w:val="22"/>
        </w:rPr>
        <w:t xml:space="preserve"> et vous avez été envoyé en possession de sa succession </w:t>
      </w:r>
      <w:r w:rsidR="00A77B66">
        <w:rPr>
          <w:sz w:val="22"/>
          <w:szCs w:val="22"/>
        </w:rPr>
        <w:t>la</w:t>
      </w:r>
      <w:r>
        <w:rPr>
          <w:sz w:val="22"/>
          <w:szCs w:val="22"/>
        </w:rPr>
        <w:t xml:space="preserve"> même année.</w:t>
      </w:r>
    </w:p>
    <w:p w14:paraId="00D0E097" w14:textId="6F6A2D0C" w:rsidR="00710F1A" w:rsidRDefault="00254245" w:rsidP="00A2121E">
      <w:pPr>
        <w:pBdr>
          <w:top w:val="nil"/>
          <w:left w:val="nil"/>
          <w:bottom w:val="nil"/>
          <w:right w:val="nil"/>
          <w:between w:val="nil"/>
        </w:pBdr>
        <w:spacing w:line="200" w:lineRule="auto"/>
        <w:ind w:left="360"/>
        <w:jc w:val="both"/>
        <w:rPr>
          <w:sz w:val="22"/>
          <w:szCs w:val="22"/>
        </w:rPr>
      </w:pPr>
      <w:r>
        <w:rPr>
          <w:sz w:val="22"/>
          <w:szCs w:val="22"/>
        </w:rPr>
        <w:t xml:space="preserve">Nous </w:t>
      </w:r>
      <w:r w:rsidR="00A85E3D">
        <w:rPr>
          <w:sz w:val="22"/>
          <w:szCs w:val="22"/>
        </w:rPr>
        <w:t>prenons</w:t>
      </w:r>
      <w:r>
        <w:rPr>
          <w:sz w:val="22"/>
          <w:szCs w:val="22"/>
        </w:rPr>
        <w:t xml:space="preserve"> pour hypothèse que l’appartement de Paris 16</w:t>
      </w:r>
      <w:r w:rsidRPr="00105478">
        <w:rPr>
          <w:sz w:val="22"/>
          <w:szCs w:val="22"/>
          <w:vertAlign w:val="superscript"/>
        </w:rPr>
        <w:t>e</w:t>
      </w:r>
      <w:r w:rsidR="00105478">
        <w:rPr>
          <w:sz w:val="22"/>
          <w:szCs w:val="22"/>
        </w:rPr>
        <w:t>,</w:t>
      </w:r>
      <w:r>
        <w:rPr>
          <w:sz w:val="22"/>
          <w:szCs w:val="22"/>
        </w:rPr>
        <w:t xml:space="preserve"> issu de la succession de votre père</w:t>
      </w:r>
      <w:r w:rsidR="00105478">
        <w:rPr>
          <w:sz w:val="22"/>
          <w:szCs w:val="22"/>
        </w:rPr>
        <w:t>,</w:t>
      </w:r>
      <w:r w:rsidR="00EC77EC">
        <w:rPr>
          <w:sz w:val="22"/>
          <w:szCs w:val="22"/>
        </w:rPr>
        <w:t xml:space="preserve"> a été </w:t>
      </w:r>
      <w:r w:rsidR="00EC77EC" w:rsidRPr="00D41928">
        <w:rPr>
          <w:b/>
          <w:bCs/>
          <w:sz w:val="22"/>
          <w:szCs w:val="22"/>
        </w:rPr>
        <w:t>vendu</w:t>
      </w:r>
      <w:r w:rsidR="00D41928" w:rsidRPr="00D41928">
        <w:rPr>
          <w:b/>
          <w:bCs/>
          <w:sz w:val="22"/>
          <w:szCs w:val="22"/>
        </w:rPr>
        <w:t xml:space="preserve"> en 1992</w:t>
      </w:r>
      <w:r w:rsidR="00EC77EC">
        <w:rPr>
          <w:sz w:val="22"/>
          <w:szCs w:val="22"/>
        </w:rPr>
        <w:t xml:space="preserve"> à son décès afin de mettre fin à l’indivision entre </w:t>
      </w:r>
      <w:r w:rsidR="005E0695">
        <w:rPr>
          <w:sz w:val="22"/>
          <w:szCs w:val="22"/>
        </w:rPr>
        <w:t>Marie</w:t>
      </w:r>
      <w:r w:rsidR="00EC77EC">
        <w:rPr>
          <w:sz w:val="22"/>
          <w:szCs w:val="22"/>
        </w:rPr>
        <w:t xml:space="preserve"> et vous.</w:t>
      </w:r>
      <w:r>
        <w:rPr>
          <w:sz w:val="22"/>
          <w:szCs w:val="22"/>
        </w:rPr>
        <w:t xml:space="preserve"> </w:t>
      </w:r>
      <w:r w:rsidR="0049545E">
        <w:rPr>
          <w:sz w:val="22"/>
          <w:szCs w:val="22"/>
        </w:rPr>
        <w:t>Le capital ainsi reçu a</w:t>
      </w:r>
      <w:r w:rsidR="00291DC6">
        <w:rPr>
          <w:sz w:val="22"/>
          <w:szCs w:val="22"/>
        </w:rPr>
        <w:t>urait ensuite</w:t>
      </w:r>
      <w:r w:rsidR="0049545E">
        <w:rPr>
          <w:sz w:val="22"/>
          <w:szCs w:val="22"/>
        </w:rPr>
        <w:t xml:space="preserve"> été investi </w:t>
      </w:r>
      <w:r w:rsidR="00291DC6">
        <w:rPr>
          <w:sz w:val="22"/>
          <w:szCs w:val="22"/>
        </w:rPr>
        <w:t xml:space="preserve">par chacun d’entre vous </w:t>
      </w:r>
      <w:r w:rsidR="0049545E">
        <w:rPr>
          <w:sz w:val="22"/>
          <w:szCs w:val="22"/>
        </w:rPr>
        <w:t>sur différents actifs</w:t>
      </w:r>
      <w:r w:rsidR="00291DC6">
        <w:rPr>
          <w:sz w:val="22"/>
          <w:szCs w:val="22"/>
        </w:rPr>
        <w:t>.</w:t>
      </w:r>
      <w:r w:rsidR="00AB457C">
        <w:rPr>
          <w:sz w:val="22"/>
          <w:szCs w:val="22"/>
        </w:rPr>
        <w:t xml:space="preserve"> Au décès de </w:t>
      </w:r>
      <w:r w:rsidR="005E0695">
        <w:rPr>
          <w:sz w:val="22"/>
          <w:szCs w:val="22"/>
        </w:rPr>
        <w:t>Marie</w:t>
      </w:r>
      <w:r w:rsidR="00AB457C">
        <w:rPr>
          <w:sz w:val="22"/>
          <w:szCs w:val="22"/>
        </w:rPr>
        <w:t xml:space="preserve">, il </w:t>
      </w:r>
      <w:r w:rsidR="002E2B15">
        <w:rPr>
          <w:sz w:val="22"/>
          <w:szCs w:val="22"/>
        </w:rPr>
        <w:t>semble qu</w:t>
      </w:r>
      <w:r w:rsidR="004E1AAA">
        <w:rPr>
          <w:sz w:val="22"/>
          <w:szCs w:val="22"/>
        </w:rPr>
        <w:t>e</w:t>
      </w:r>
      <w:r w:rsidR="007B1AD2">
        <w:rPr>
          <w:sz w:val="22"/>
          <w:szCs w:val="22"/>
        </w:rPr>
        <w:t xml:space="preserve"> vous n’ay</w:t>
      </w:r>
      <w:r w:rsidR="002E2B15">
        <w:rPr>
          <w:sz w:val="22"/>
          <w:szCs w:val="22"/>
        </w:rPr>
        <w:t>ez pas perçu la totalité de</w:t>
      </w:r>
      <w:r w:rsidR="004E1AAA">
        <w:rPr>
          <w:sz w:val="22"/>
          <w:szCs w:val="22"/>
        </w:rPr>
        <w:t xml:space="preserve">s </w:t>
      </w:r>
      <w:r w:rsidR="007B1AD2">
        <w:rPr>
          <w:sz w:val="22"/>
          <w:szCs w:val="22"/>
        </w:rPr>
        <w:t>actifs qui vous revenaient</w:t>
      </w:r>
      <w:r w:rsidR="004E1AAA">
        <w:rPr>
          <w:sz w:val="22"/>
          <w:szCs w:val="22"/>
        </w:rPr>
        <w:t xml:space="preserve"> </w:t>
      </w:r>
      <w:r w:rsidR="007B1AD2">
        <w:rPr>
          <w:sz w:val="22"/>
          <w:szCs w:val="22"/>
        </w:rPr>
        <w:t xml:space="preserve">et n’en </w:t>
      </w:r>
      <w:r>
        <w:rPr>
          <w:sz w:val="22"/>
          <w:szCs w:val="22"/>
        </w:rPr>
        <w:t>av</w:t>
      </w:r>
      <w:r w:rsidR="00042E01">
        <w:rPr>
          <w:sz w:val="22"/>
          <w:szCs w:val="22"/>
        </w:rPr>
        <w:t>ez</w:t>
      </w:r>
      <w:r>
        <w:rPr>
          <w:sz w:val="22"/>
          <w:szCs w:val="22"/>
        </w:rPr>
        <w:t xml:space="preserve"> été informé</w:t>
      </w:r>
      <w:r w:rsidR="00042E01">
        <w:rPr>
          <w:sz w:val="22"/>
          <w:szCs w:val="22"/>
        </w:rPr>
        <w:t xml:space="preserve"> que</w:t>
      </w:r>
      <w:r>
        <w:rPr>
          <w:sz w:val="22"/>
          <w:szCs w:val="22"/>
        </w:rPr>
        <w:t xml:space="preserve"> récemment. Nous supposons que vous aviez toutefois payé l’ensemble </w:t>
      </w:r>
      <w:r w:rsidR="00524564">
        <w:rPr>
          <w:sz w:val="22"/>
          <w:szCs w:val="22"/>
        </w:rPr>
        <w:t>de la fiscalité</w:t>
      </w:r>
      <w:r>
        <w:rPr>
          <w:sz w:val="22"/>
          <w:szCs w:val="22"/>
        </w:rPr>
        <w:t xml:space="preserve"> </w:t>
      </w:r>
      <w:r w:rsidR="002672B3">
        <w:rPr>
          <w:sz w:val="22"/>
          <w:szCs w:val="22"/>
        </w:rPr>
        <w:t>lors de</w:t>
      </w:r>
      <w:r>
        <w:rPr>
          <w:sz w:val="22"/>
          <w:szCs w:val="22"/>
        </w:rPr>
        <w:t xml:space="preserve"> la succession en 1998 </w:t>
      </w:r>
      <w:r w:rsidRPr="002C7EFB">
        <w:rPr>
          <w:i/>
          <w:sz w:val="21"/>
          <w:szCs w:val="22"/>
        </w:rPr>
        <w:t>(</w:t>
      </w:r>
      <w:r w:rsidRPr="00C26751">
        <w:rPr>
          <w:b/>
          <w:i/>
          <w:color w:val="9D3057"/>
          <w:sz w:val="21"/>
          <w:szCs w:val="22"/>
        </w:rPr>
        <w:t>T</w:t>
      </w:r>
      <w:r w:rsidR="00C26751">
        <w:rPr>
          <w:i/>
          <w:sz w:val="21"/>
          <w:szCs w:val="22"/>
        </w:rPr>
        <w:t>ranche</w:t>
      </w:r>
      <w:r w:rsidR="00B53625" w:rsidRPr="002C7EFB">
        <w:rPr>
          <w:i/>
          <w:sz w:val="21"/>
          <w:szCs w:val="22"/>
        </w:rPr>
        <w:t xml:space="preserve"> </w:t>
      </w:r>
      <w:r w:rsidRPr="00C26751">
        <w:rPr>
          <w:b/>
          <w:i/>
          <w:color w:val="9D3057"/>
          <w:sz w:val="21"/>
          <w:szCs w:val="22"/>
        </w:rPr>
        <w:t>M</w:t>
      </w:r>
      <w:r w:rsidR="00B53625" w:rsidRPr="002C7EFB">
        <w:rPr>
          <w:i/>
          <w:sz w:val="21"/>
          <w:szCs w:val="22"/>
        </w:rPr>
        <w:t>arginal</w:t>
      </w:r>
      <w:r w:rsidR="00C26751">
        <w:rPr>
          <w:i/>
          <w:sz w:val="21"/>
          <w:szCs w:val="22"/>
        </w:rPr>
        <w:t>e</w:t>
      </w:r>
      <w:r w:rsidR="00B53625" w:rsidRPr="002C7EFB">
        <w:rPr>
          <w:i/>
          <w:sz w:val="21"/>
          <w:szCs w:val="22"/>
        </w:rPr>
        <w:t xml:space="preserve"> d’</w:t>
      </w:r>
      <w:r w:rsidRPr="00C26751">
        <w:rPr>
          <w:b/>
          <w:i/>
          <w:color w:val="9D3057"/>
          <w:sz w:val="21"/>
          <w:szCs w:val="22"/>
        </w:rPr>
        <w:t>I</w:t>
      </w:r>
      <w:r w:rsidR="00B53625" w:rsidRPr="002C7EFB">
        <w:rPr>
          <w:i/>
          <w:sz w:val="21"/>
          <w:szCs w:val="22"/>
        </w:rPr>
        <w:t>mposition</w:t>
      </w:r>
      <w:r w:rsidRPr="002C7EFB">
        <w:rPr>
          <w:i/>
          <w:sz w:val="21"/>
          <w:szCs w:val="22"/>
        </w:rPr>
        <w:t xml:space="preserve"> : 45%)</w:t>
      </w:r>
      <w:r w:rsidRPr="002C7EFB">
        <w:rPr>
          <w:sz w:val="21"/>
          <w:szCs w:val="22"/>
        </w:rPr>
        <w:t xml:space="preserve"> </w:t>
      </w:r>
      <w:r>
        <w:rPr>
          <w:sz w:val="22"/>
          <w:szCs w:val="22"/>
        </w:rPr>
        <w:t xml:space="preserve">et que vous </w:t>
      </w:r>
      <w:r w:rsidR="002672B3">
        <w:rPr>
          <w:sz w:val="22"/>
          <w:szCs w:val="22"/>
        </w:rPr>
        <w:t>percevrez ainsi</w:t>
      </w:r>
      <w:r>
        <w:rPr>
          <w:sz w:val="22"/>
          <w:szCs w:val="22"/>
        </w:rPr>
        <w:t xml:space="preserve"> 500 000</w:t>
      </w:r>
      <w:r w:rsidR="003A1F4D">
        <w:rPr>
          <w:sz w:val="22"/>
          <w:szCs w:val="22"/>
        </w:rPr>
        <w:t xml:space="preserve"> </w:t>
      </w:r>
      <w:r w:rsidR="00F96CC4">
        <w:rPr>
          <w:color w:val="000000"/>
          <w:sz w:val="22"/>
          <w:szCs w:val="22"/>
        </w:rPr>
        <w:t>euros</w:t>
      </w:r>
      <w:r>
        <w:rPr>
          <w:sz w:val="22"/>
          <w:szCs w:val="22"/>
        </w:rPr>
        <w:t xml:space="preserve"> net.</w:t>
      </w:r>
    </w:p>
    <w:p w14:paraId="00D0E098" w14:textId="77777777" w:rsidR="00710F1A" w:rsidRDefault="00710F1A">
      <w:pPr>
        <w:spacing w:line="200" w:lineRule="auto"/>
        <w:jc w:val="both"/>
        <w:rPr>
          <w:color w:val="000000"/>
          <w:sz w:val="22"/>
          <w:szCs w:val="22"/>
        </w:rPr>
      </w:pPr>
    </w:p>
    <w:p w14:paraId="35E14E1F" w14:textId="77777777" w:rsidR="00F96CC4" w:rsidRDefault="00254245">
      <w:pPr>
        <w:spacing w:line="200" w:lineRule="auto"/>
        <w:jc w:val="both"/>
        <w:rPr>
          <w:color w:val="000000"/>
          <w:sz w:val="22"/>
          <w:szCs w:val="22"/>
        </w:rPr>
      </w:pPr>
      <w:r>
        <w:rPr>
          <w:b/>
          <w:color w:val="000000"/>
          <w:sz w:val="22"/>
          <w:szCs w:val="22"/>
          <w:u w:val="single"/>
        </w:rPr>
        <w:t>Nous vous invitons à </w:t>
      </w:r>
      <w:r>
        <w:rPr>
          <w:color w:val="000000"/>
          <w:sz w:val="22"/>
          <w:szCs w:val="22"/>
        </w:rPr>
        <w:t>:</w:t>
      </w:r>
    </w:p>
    <w:p w14:paraId="00D0E099" w14:textId="0A929EC3" w:rsidR="00710F1A" w:rsidRDefault="00F96CC4">
      <w:pPr>
        <w:spacing w:line="200" w:lineRule="auto"/>
        <w:jc w:val="both"/>
        <w:rPr>
          <w:color w:val="000000"/>
          <w:sz w:val="22"/>
          <w:szCs w:val="22"/>
        </w:rPr>
      </w:pPr>
      <w:r>
        <w:rPr>
          <w:color w:val="000000"/>
          <w:sz w:val="22"/>
          <w:szCs w:val="22"/>
        </w:rPr>
        <w:br/>
      </w:r>
    </w:p>
    <w:p w14:paraId="00D0E09A" w14:textId="23B4B211" w:rsidR="00710F1A" w:rsidRDefault="00254245">
      <w:pPr>
        <w:numPr>
          <w:ilvl w:val="0"/>
          <w:numId w:val="17"/>
        </w:numPr>
        <w:pBdr>
          <w:top w:val="nil"/>
          <w:left w:val="nil"/>
          <w:bottom w:val="nil"/>
          <w:right w:val="nil"/>
          <w:between w:val="nil"/>
        </w:pBdr>
        <w:spacing w:line="200" w:lineRule="auto"/>
        <w:jc w:val="both"/>
        <w:rPr>
          <w:color w:val="000000"/>
          <w:sz w:val="22"/>
          <w:szCs w:val="22"/>
        </w:rPr>
      </w:pPr>
      <w:r>
        <w:rPr>
          <w:b/>
          <w:color w:val="000000"/>
          <w:sz w:val="22"/>
          <w:szCs w:val="22"/>
        </w:rPr>
        <w:t>Arbitrer une partie de vos liquidités</w:t>
      </w:r>
      <w:r w:rsidR="0066159E">
        <w:rPr>
          <w:color w:val="000000"/>
          <w:sz w:val="22"/>
          <w:szCs w:val="22"/>
        </w:rPr>
        <w:t xml:space="preserve"> </w:t>
      </w:r>
      <w:r>
        <w:rPr>
          <w:color w:val="000000"/>
          <w:sz w:val="22"/>
          <w:szCs w:val="22"/>
        </w:rPr>
        <w:t>car leur part est trop importante :</w:t>
      </w:r>
    </w:p>
    <w:p w14:paraId="00D0E09B" w14:textId="06BCC15A" w:rsidR="00710F1A" w:rsidRDefault="00254245">
      <w:pPr>
        <w:numPr>
          <w:ilvl w:val="0"/>
          <w:numId w:val="11"/>
        </w:numPr>
        <w:pBdr>
          <w:top w:val="nil"/>
          <w:left w:val="nil"/>
          <w:bottom w:val="nil"/>
          <w:right w:val="nil"/>
          <w:between w:val="nil"/>
        </w:pBdr>
        <w:spacing w:line="200" w:lineRule="auto"/>
        <w:jc w:val="both"/>
        <w:rPr>
          <w:color w:val="000000"/>
          <w:sz w:val="22"/>
          <w:szCs w:val="22"/>
        </w:rPr>
      </w:pPr>
      <w:r>
        <w:rPr>
          <w:color w:val="000000"/>
          <w:sz w:val="22"/>
          <w:szCs w:val="22"/>
        </w:rPr>
        <w:t xml:space="preserve">Donner une partie de ces liquidités à Madame </w:t>
      </w:r>
      <w:r w:rsidRPr="005B74D4">
        <w:rPr>
          <w:i/>
          <w:color w:val="000000" w:themeColor="text1"/>
          <w:sz w:val="20"/>
          <w:szCs w:val="20"/>
        </w:rPr>
        <w:t>(</w:t>
      </w:r>
      <w:hyperlink w:anchor="_Protection_de_Madame" w:history="1">
        <w:r w:rsidR="00A63DEB" w:rsidRPr="000103F1">
          <w:rPr>
            <w:rStyle w:val="Lienhypertexte"/>
            <w:i/>
            <w:color w:val="9D3057"/>
            <w:sz w:val="20"/>
            <w:szCs w:val="20"/>
            <w:u w:val="none"/>
          </w:rPr>
          <w:t>p.3</w:t>
        </w:r>
      </w:hyperlink>
      <w:r w:rsidRPr="005B74D4">
        <w:rPr>
          <w:i/>
          <w:color w:val="000000" w:themeColor="text1"/>
          <w:sz w:val="20"/>
          <w:szCs w:val="20"/>
        </w:rPr>
        <w:t>)</w:t>
      </w:r>
    </w:p>
    <w:p w14:paraId="00D0E09C" w14:textId="10A06B3D" w:rsidR="00710F1A" w:rsidRDefault="00254245">
      <w:pPr>
        <w:numPr>
          <w:ilvl w:val="0"/>
          <w:numId w:val="11"/>
        </w:numPr>
        <w:pBdr>
          <w:top w:val="nil"/>
          <w:left w:val="nil"/>
          <w:bottom w:val="nil"/>
          <w:right w:val="nil"/>
          <w:between w:val="nil"/>
        </w:pBdr>
        <w:spacing w:line="200" w:lineRule="auto"/>
        <w:jc w:val="both"/>
        <w:rPr>
          <w:color w:val="000000"/>
          <w:sz w:val="22"/>
          <w:szCs w:val="22"/>
        </w:rPr>
      </w:pPr>
      <w:r>
        <w:rPr>
          <w:color w:val="000000"/>
          <w:sz w:val="22"/>
          <w:szCs w:val="22"/>
        </w:rPr>
        <w:t>Allouer 50 000</w:t>
      </w:r>
      <w:r w:rsidR="003A1F4D">
        <w:rPr>
          <w:color w:val="000000"/>
          <w:sz w:val="22"/>
          <w:szCs w:val="22"/>
        </w:rPr>
        <w:t xml:space="preserve"> </w:t>
      </w:r>
      <w:r w:rsidR="00F96CC4">
        <w:rPr>
          <w:color w:val="000000"/>
          <w:sz w:val="22"/>
          <w:szCs w:val="22"/>
        </w:rPr>
        <w:t>euros</w:t>
      </w:r>
      <w:r>
        <w:rPr>
          <w:color w:val="000000"/>
          <w:sz w:val="22"/>
          <w:szCs w:val="22"/>
        </w:rPr>
        <w:t xml:space="preserve"> à notre stratégie d’investissement</w:t>
      </w:r>
    </w:p>
    <w:p w14:paraId="00D0E09D" w14:textId="463544EC" w:rsidR="00710F1A" w:rsidRDefault="00254245">
      <w:pPr>
        <w:numPr>
          <w:ilvl w:val="0"/>
          <w:numId w:val="17"/>
        </w:numPr>
        <w:pBdr>
          <w:top w:val="nil"/>
          <w:left w:val="nil"/>
          <w:bottom w:val="nil"/>
          <w:right w:val="nil"/>
          <w:between w:val="nil"/>
        </w:pBdr>
        <w:spacing w:line="200" w:lineRule="auto"/>
        <w:jc w:val="both"/>
        <w:rPr>
          <w:color w:val="000000"/>
          <w:sz w:val="22"/>
          <w:szCs w:val="22"/>
        </w:rPr>
      </w:pPr>
      <w:r>
        <w:rPr>
          <w:b/>
          <w:color w:val="000000"/>
          <w:sz w:val="22"/>
          <w:szCs w:val="22"/>
        </w:rPr>
        <w:t xml:space="preserve">Arbitrer vos placements monétaires </w:t>
      </w:r>
      <w:r>
        <w:rPr>
          <w:color w:val="000000"/>
          <w:sz w:val="22"/>
          <w:szCs w:val="22"/>
        </w:rPr>
        <w:t>(</w:t>
      </w:r>
      <w:r w:rsidR="002C7EFB">
        <w:rPr>
          <w:color w:val="000000"/>
          <w:sz w:val="22"/>
          <w:szCs w:val="22"/>
        </w:rPr>
        <w:t>V</w:t>
      </w:r>
      <w:r>
        <w:rPr>
          <w:color w:val="000000"/>
          <w:sz w:val="22"/>
          <w:szCs w:val="22"/>
        </w:rPr>
        <w:t>os FCP et votre compte « Monétaire régulier »)</w:t>
      </w:r>
    </w:p>
    <w:p w14:paraId="00D0E09E" w14:textId="018701AD" w:rsidR="00710F1A" w:rsidRDefault="00254245">
      <w:pPr>
        <w:numPr>
          <w:ilvl w:val="0"/>
          <w:numId w:val="14"/>
        </w:numPr>
        <w:pBdr>
          <w:top w:val="nil"/>
          <w:left w:val="nil"/>
          <w:bottom w:val="nil"/>
          <w:right w:val="nil"/>
          <w:between w:val="nil"/>
        </w:pBdr>
        <w:spacing w:line="200" w:lineRule="auto"/>
        <w:jc w:val="both"/>
        <w:rPr>
          <w:color w:val="000000"/>
          <w:sz w:val="22"/>
          <w:szCs w:val="22"/>
        </w:rPr>
      </w:pPr>
      <w:r>
        <w:rPr>
          <w:sz w:val="22"/>
          <w:szCs w:val="22"/>
        </w:rPr>
        <w:t>Transmettre</w:t>
      </w:r>
      <w:r>
        <w:rPr>
          <w:color w:val="000000"/>
          <w:sz w:val="22"/>
          <w:szCs w:val="22"/>
        </w:rPr>
        <w:t xml:space="preserve"> </w:t>
      </w:r>
      <w:r w:rsidR="002C7EFB">
        <w:rPr>
          <w:color w:val="000000"/>
          <w:sz w:val="22"/>
          <w:szCs w:val="22"/>
        </w:rPr>
        <w:t xml:space="preserve">les </w:t>
      </w:r>
      <w:r w:rsidR="002D77BE">
        <w:rPr>
          <w:color w:val="000000"/>
          <w:sz w:val="22"/>
          <w:szCs w:val="22"/>
        </w:rPr>
        <w:t>titres</w:t>
      </w:r>
      <w:r>
        <w:rPr>
          <w:color w:val="000000"/>
          <w:sz w:val="22"/>
          <w:szCs w:val="22"/>
        </w:rPr>
        <w:t xml:space="preserve"> ayant les plus-values latentes les plus importantes à votre petit-fils </w:t>
      </w:r>
      <w:r w:rsidR="005E0695">
        <w:rPr>
          <w:color w:val="000000"/>
          <w:sz w:val="22"/>
          <w:szCs w:val="22"/>
        </w:rPr>
        <w:t xml:space="preserve">Hector </w:t>
      </w:r>
      <w:r>
        <w:rPr>
          <w:color w:val="000000"/>
          <w:sz w:val="22"/>
          <w:szCs w:val="22"/>
        </w:rPr>
        <w:t xml:space="preserve">afin de purger la plus-value </w:t>
      </w:r>
      <w:r w:rsidR="00DD7AC4" w:rsidRPr="00DD7AC4">
        <w:rPr>
          <w:i/>
          <w:color w:val="000000"/>
          <w:sz w:val="20"/>
          <w:szCs w:val="20"/>
        </w:rPr>
        <w:t>(</w:t>
      </w:r>
      <w:r w:rsidR="002C7EFB" w:rsidRPr="002F7A5C">
        <w:rPr>
          <w:rFonts w:ascii="Cambria Math" w:hAnsi="Cambria Math" w:cs="Cambria Math"/>
          <w:color w:val="000000"/>
          <w:sz w:val="18"/>
          <w:szCs w:val="18"/>
        </w:rPr>
        <w:t>≃</w:t>
      </w:r>
      <w:r w:rsidR="00DD7AC4" w:rsidRPr="00DD7AC4">
        <w:rPr>
          <w:i/>
          <w:color w:val="000000"/>
          <w:sz w:val="20"/>
          <w:szCs w:val="20"/>
        </w:rPr>
        <w:t xml:space="preserve"> 100 000</w:t>
      </w:r>
      <w:r w:rsidR="003A1F4D">
        <w:rPr>
          <w:i/>
          <w:color w:val="000000"/>
          <w:sz w:val="20"/>
          <w:szCs w:val="20"/>
        </w:rPr>
        <w:t xml:space="preserve"> </w:t>
      </w:r>
      <w:r w:rsidR="00F96CC4">
        <w:rPr>
          <w:color w:val="000000"/>
          <w:sz w:val="22"/>
          <w:szCs w:val="22"/>
        </w:rPr>
        <w:t>euros</w:t>
      </w:r>
      <w:r w:rsidR="00DD7AC4" w:rsidRPr="00DD7AC4">
        <w:rPr>
          <w:i/>
          <w:color w:val="000000"/>
          <w:sz w:val="20"/>
          <w:szCs w:val="20"/>
        </w:rPr>
        <w:t>)</w:t>
      </w:r>
      <w:r w:rsidR="00DD7AC4" w:rsidRPr="00DD7AC4">
        <w:rPr>
          <w:color w:val="000000"/>
          <w:sz w:val="21"/>
          <w:szCs w:val="22"/>
        </w:rPr>
        <w:t xml:space="preserve"> </w:t>
      </w:r>
      <w:r w:rsidRPr="005B74D4">
        <w:rPr>
          <w:i/>
          <w:color w:val="000000"/>
          <w:sz w:val="20"/>
          <w:szCs w:val="20"/>
        </w:rPr>
        <w:t>(</w:t>
      </w:r>
      <w:hyperlink w:anchor="_Donation_à_votre" w:history="1">
        <w:r w:rsidRPr="000103F1">
          <w:rPr>
            <w:rStyle w:val="Lienhypertexte"/>
            <w:i/>
            <w:color w:val="9D3057"/>
            <w:sz w:val="20"/>
            <w:szCs w:val="20"/>
            <w:u w:val="none"/>
          </w:rPr>
          <w:t>p</w:t>
        </w:r>
        <w:r w:rsidR="008E5768" w:rsidRPr="000103F1">
          <w:rPr>
            <w:rStyle w:val="Lienhypertexte"/>
            <w:i/>
            <w:color w:val="9D3057"/>
            <w:sz w:val="20"/>
            <w:szCs w:val="20"/>
            <w:u w:val="none"/>
          </w:rPr>
          <w:t>.</w:t>
        </w:r>
        <w:r w:rsidRPr="000103F1">
          <w:rPr>
            <w:rStyle w:val="Lienhypertexte"/>
            <w:i/>
            <w:color w:val="9D3057"/>
            <w:sz w:val="20"/>
            <w:szCs w:val="20"/>
            <w:u w:val="none"/>
          </w:rPr>
          <w:t>6</w:t>
        </w:r>
      </w:hyperlink>
      <w:r w:rsidRPr="005B74D4">
        <w:rPr>
          <w:i/>
          <w:color w:val="000000"/>
          <w:sz w:val="20"/>
          <w:szCs w:val="20"/>
        </w:rPr>
        <w:t>)</w:t>
      </w:r>
    </w:p>
    <w:p w14:paraId="00D0E09F" w14:textId="516A6D27" w:rsidR="00710F1A" w:rsidRDefault="00254245">
      <w:pPr>
        <w:numPr>
          <w:ilvl w:val="0"/>
          <w:numId w:val="14"/>
        </w:numPr>
        <w:pBdr>
          <w:top w:val="nil"/>
          <w:left w:val="nil"/>
          <w:bottom w:val="nil"/>
          <w:right w:val="nil"/>
          <w:between w:val="nil"/>
        </w:pBdr>
        <w:spacing w:line="200" w:lineRule="auto"/>
        <w:jc w:val="both"/>
        <w:rPr>
          <w:color w:val="000000"/>
          <w:sz w:val="22"/>
          <w:szCs w:val="22"/>
        </w:rPr>
      </w:pPr>
      <w:r>
        <w:rPr>
          <w:color w:val="000000"/>
          <w:sz w:val="22"/>
          <w:szCs w:val="22"/>
        </w:rPr>
        <w:t>Allouer 300 000</w:t>
      </w:r>
      <w:r w:rsidR="003A1F4D">
        <w:rPr>
          <w:color w:val="000000"/>
          <w:sz w:val="22"/>
          <w:szCs w:val="22"/>
        </w:rPr>
        <w:t xml:space="preserve"> </w:t>
      </w:r>
      <w:r w:rsidR="00F96CC4">
        <w:rPr>
          <w:color w:val="000000"/>
          <w:sz w:val="22"/>
          <w:szCs w:val="22"/>
        </w:rPr>
        <w:t>euros</w:t>
      </w:r>
      <w:r>
        <w:rPr>
          <w:color w:val="000000"/>
          <w:sz w:val="22"/>
          <w:szCs w:val="22"/>
        </w:rPr>
        <w:t xml:space="preserve"> à notre stratégie d’investissement</w:t>
      </w:r>
    </w:p>
    <w:p w14:paraId="4665F740" w14:textId="5D7B2F15" w:rsidR="00F96CC4" w:rsidRPr="00F96CC4" w:rsidRDefault="00254245">
      <w:pPr>
        <w:spacing w:line="200" w:lineRule="auto"/>
        <w:jc w:val="both"/>
        <w:rPr>
          <w:color w:val="000000"/>
          <w:sz w:val="22"/>
          <w:szCs w:val="22"/>
        </w:rPr>
      </w:pPr>
      <w:r>
        <w:rPr>
          <w:color w:val="000000"/>
          <w:sz w:val="22"/>
          <w:szCs w:val="22"/>
        </w:rPr>
        <w:t>Le monétaire n’est aujourd’hui pas rentable</w:t>
      </w:r>
      <w:r w:rsidR="0066159E">
        <w:rPr>
          <w:color w:val="000000"/>
          <w:sz w:val="22"/>
          <w:szCs w:val="22"/>
        </w:rPr>
        <w:t xml:space="preserve">, </w:t>
      </w:r>
      <w:r>
        <w:rPr>
          <w:color w:val="000000"/>
          <w:sz w:val="22"/>
          <w:szCs w:val="22"/>
        </w:rPr>
        <w:t>et</w:t>
      </w:r>
      <w:r w:rsidR="0066159E">
        <w:rPr>
          <w:color w:val="000000"/>
          <w:sz w:val="22"/>
          <w:szCs w:val="22"/>
        </w:rPr>
        <w:t xml:space="preserve"> </w:t>
      </w:r>
      <w:r>
        <w:rPr>
          <w:color w:val="000000"/>
          <w:sz w:val="22"/>
          <w:szCs w:val="22"/>
        </w:rPr>
        <w:t xml:space="preserve">engendre même des pertes en tenant compte de l’inflation, ce qui ne correspond pas à votre objectif de revenus </w:t>
      </w:r>
      <w:r w:rsidR="00682235">
        <w:rPr>
          <w:color w:val="000000"/>
          <w:sz w:val="22"/>
          <w:szCs w:val="22"/>
        </w:rPr>
        <w:t>complémentaire</w:t>
      </w:r>
      <w:r>
        <w:rPr>
          <w:color w:val="000000"/>
          <w:sz w:val="22"/>
          <w:szCs w:val="22"/>
        </w:rPr>
        <w:t>s.</w:t>
      </w:r>
      <w:r w:rsidR="00F96CC4" w:rsidRPr="00F96CC4">
        <w:rPr>
          <w:color w:val="000000"/>
          <w:sz w:val="22"/>
          <w:szCs w:val="22"/>
        </w:rPr>
        <w:t xml:space="preserve"> </w:t>
      </w:r>
      <w:r w:rsidR="00F96CC4" w:rsidRPr="00F96CC4">
        <w:rPr>
          <w:b/>
          <w:bCs/>
          <w:color w:val="FF0000"/>
          <w:sz w:val="22"/>
          <w:szCs w:val="22"/>
        </w:rPr>
        <w:t xml:space="preserve">METTRE </w:t>
      </w:r>
      <w:r w:rsidR="00F96CC4" w:rsidRPr="00F96CC4">
        <w:rPr>
          <w:b/>
          <w:bCs/>
          <w:color w:val="FF0000"/>
          <w:sz w:val="22"/>
          <w:szCs w:val="22"/>
        </w:rPr>
        <w:t>SCHEMA 1</w:t>
      </w:r>
      <w:r w:rsidR="00F96CC4" w:rsidRPr="00F96CC4">
        <w:rPr>
          <w:b/>
          <w:bCs/>
          <w:color w:val="FF0000"/>
          <w:sz w:val="22"/>
          <w:szCs w:val="22"/>
        </w:rPr>
        <w:t xml:space="preserve"> ICI</w:t>
      </w:r>
    </w:p>
    <w:p w14:paraId="00D0E0A2" w14:textId="7CE630A5" w:rsidR="00710F1A" w:rsidRDefault="00710F1A">
      <w:pPr>
        <w:spacing w:line="200" w:lineRule="auto"/>
        <w:jc w:val="both"/>
        <w:rPr>
          <w:color w:val="000000"/>
          <w:sz w:val="22"/>
          <w:szCs w:val="22"/>
        </w:rPr>
      </w:pPr>
    </w:p>
    <w:p w14:paraId="25E52AD2" w14:textId="63A87DF3" w:rsidR="00F96CC4" w:rsidRDefault="00F96CC4">
      <w:pPr>
        <w:spacing w:line="200" w:lineRule="auto"/>
        <w:jc w:val="both"/>
        <w:rPr>
          <w:color w:val="000000"/>
          <w:sz w:val="22"/>
          <w:szCs w:val="22"/>
        </w:rPr>
      </w:pPr>
    </w:p>
    <w:p w14:paraId="51F4ADF1" w14:textId="77777777" w:rsidR="00F96CC4" w:rsidRDefault="00F96CC4">
      <w:pPr>
        <w:spacing w:line="200" w:lineRule="auto"/>
        <w:jc w:val="both"/>
        <w:rPr>
          <w:color w:val="000000"/>
          <w:sz w:val="22"/>
          <w:szCs w:val="22"/>
        </w:rPr>
      </w:pPr>
    </w:p>
    <w:p w14:paraId="0E04B8D6" w14:textId="66339054" w:rsidR="00F96CC4" w:rsidRDefault="00F96CC4">
      <w:pPr>
        <w:spacing w:line="200" w:lineRule="auto"/>
        <w:jc w:val="both"/>
        <w:rPr>
          <w:color w:val="000000"/>
          <w:sz w:val="22"/>
          <w:szCs w:val="22"/>
        </w:rPr>
      </w:pPr>
    </w:p>
    <w:p w14:paraId="6334D542" w14:textId="77777777" w:rsidR="00F96CC4" w:rsidRDefault="00F96CC4">
      <w:pPr>
        <w:spacing w:line="200" w:lineRule="auto"/>
        <w:jc w:val="both"/>
        <w:rPr>
          <w:color w:val="000000"/>
          <w:sz w:val="22"/>
          <w:szCs w:val="22"/>
        </w:rPr>
      </w:pPr>
    </w:p>
    <w:p w14:paraId="5D8BD198" w14:textId="42903DF3" w:rsidR="00F96CC4" w:rsidRDefault="00F96CC4">
      <w:pPr>
        <w:spacing w:line="200" w:lineRule="auto"/>
        <w:jc w:val="both"/>
        <w:rPr>
          <w:color w:val="000000"/>
          <w:sz w:val="22"/>
          <w:szCs w:val="22"/>
        </w:rPr>
      </w:pPr>
    </w:p>
    <w:tbl>
      <w:tblPr>
        <w:tblStyle w:val="a"/>
        <w:tblW w:w="6639" w:type="dxa"/>
        <w:jc w:val="center"/>
        <w:tblInd w:w="0" w:type="dxa"/>
        <w:shd w:val="clear" w:color="auto" w:fill="E7E6E6" w:themeFill="background2"/>
        <w:tblLayout w:type="fixed"/>
        <w:tblLook w:val="0400" w:firstRow="0" w:lastRow="0" w:firstColumn="0" w:lastColumn="0" w:noHBand="0" w:noVBand="1"/>
      </w:tblPr>
      <w:tblGrid>
        <w:gridCol w:w="6639"/>
      </w:tblGrid>
      <w:tr w:rsidR="00710F1A" w14:paraId="00D0E0AA" w14:textId="77777777" w:rsidTr="002F7A5C">
        <w:trPr>
          <w:trHeight w:val="897"/>
          <w:jc w:val="center"/>
        </w:trPr>
        <w:tc>
          <w:tcPr>
            <w:tcW w:w="6639" w:type="dxa"/>
            <w:shd w:val="clear" w:color="auto" w:fill="E7E6E6" w:themeFill="background2"/>
          </w:tcPr>
          <w:p w14:paraId="00D0E0A3" w14:textId="7478302A" w:rsidR="00710F1A" w:rsidRPr="00682235" w:rsidRDefault="00254245" w:rsidP="00CA316D">
            <w:pPr>
              <w:pStyle w:val="Titre2"/>
              <w:rPr>
                <w:rFonts w:asciiTheme="minorHAnsi" w:hAnsiTheme="minorHAnsi"/>
                <w:color w:val="auto"/>
                <w:sz w:val="18"/>
                <w:szCs w:val="18"/>
                <w:u w:val="single"/>
              </w:rPr>
            </w:pPr>
            <w:bookmarkStart w:id="1" w:name="_Fiscalité_de_la"/>
            <w:bookmarkEnd w:id="1"/>
            <w:r w:rsidRPr="00682235">
              <w:rPr>
                <w:rFonts w:asciiTheme="minorHAnsi" w:hAnsiTheme="minorHAnsi"/>
                <w:color w:val="auto"/>
                <w:sz w:val="18"/>
                <w:szCs w:val="18"/>
                <w:u w:val="single"/>
              </w:rPr>
              <w:t>Fiscalité de la vente des 300 000</w:t>
            </w:r>
            <w:r w:rsidR="003A1F4D">
              <w:rPr>
                <w:rFonts w:asciiTheme="minorHAnsi" w:hAnsiTheme="minorHAnsi"/>
                <w:color w:val="auto"/>
                <w:sz w:val="18"/>
                <w:szCs w:val="18"/>
                <w:u w:val="single"/>
              </w:rPr>
              <w:t xml:space="preserve"> €</w:t>
            </w:r>
            <w:r w:rsidRPr="00682235">
              <w:rPr>
                <w:rFonts w:asciiTheme="minorHAnsi" w:hAnsiTheme="minorHAnsi"/>
                <w:color w:val="auto"/>
                <w:sz w:val="18"/>
                <w:szCs w:val="18"/>
                <w:u w:val="single"/>
              </w:rPr>
              <w:t xml:space="preserve"> de titres</w:t>
            </w:r>
          </w:p>
          <w:p w14:paraId="00D0E0A4" w14:textId="234E339F" w:rsidR="00710F1A" w:rsidRDefault="00254245">
            <w:pPr>
              <w:spacing w:line="200" w:lineRule="auto"/>
              <w:jc w:val="both"/>
              <w:rPr>
                <w:sz w:val="18"/>
                <w:szCs w:val="18"/>
              </w:rPr>
            </w:pPr>
            <w:r>
              <w:rPr>
                <w:sz w:val="18"/>
                <w:szCs w:val="18"/>
              </w:rPr>
              <w:t xml:space="preserve">Si ces </w:t>
            </w:r>
            <w:r w:rsidR="00435BEC">
              <w:rPr>
                <w:sz w:val="18"/>
                <w:szCs w:val="18"/>
              </w:rPr>
              <w:t>titres</w:t>
            </w:r>
            <w:r>
              <w:rPr>
                <w:sz w:val="18"/>
                <w:szCs w:val="18"/>
              </w:rPr>
              <w:t xml:space="preserve"> avaient été placés à un taux de 2,5%/an pendant 20 ans :</w:t>
            </w:r>
          </w:p>
          <w:p w14:paraId="00D0E0A5" w14:textId="47D4C072" w:rsidR="00710F1A" w:rsidRPr="002F7A5C" w:rsidRDefault="00254245">
            <w:pPr>
              <w:numPr>
                <w:ilvl w:val="0"/>
                <w:numId w:val="1"/>
              </w:numPr>
              <w:pBdr>
                <w:top w:val="nil"/>
                <w:left w:val="nil"/>
                <w:bottom w:val="nil"/>
                <w:right w:val="nil"/>
                <w:between w:val="nil"/>
              </w:pBdr>
              <w:spacing w:line="200" w:lineRule="auto"/>
              <w:jc w:val="both"/>
              <w:rPr>
                <w:color w:val="000000"/>
                <w:sz w:val="18"/>
                <w:szCs w:val="18"/>
              </w:rPr>
            </w:pPr>
            <w:r>
              <w:rPr>
                <w:color w:val="000000"/>
                <w:sz w:val="18"/>
                <w:szCs w:val="18"/>
              </w:rPr>
              <w:t xml:space="preserve">Prix d’acquisition : </w:t>
            </w:r>
            <w:r w:rsidRPr="002F7A5C">
              <w:rPr>
                <w:rFonts w:ascii="Cambria Math" w:hAnsi="Cambria Math" w:cs="Cambria Math"/>
                <w:color w:val="000000"/>
                <w:sz w:val="18"/>
                <w:szCs w:val="18"/>
              </w:rPr>
              <w:t>≃</w:t>
            </w:r>
            <w:r w:rsidR="00406BA8" w:rsidRPr="002F7A5C">
              <w:rPr>
                <w:color w:val="000000"/>
                <w:sz w:val="18"/>
                <w:szCs w:val="18"/>
              </w:rPr>
              <w:t xml:space="preserve"> 183</w:t>
            </w:r>
            <w:r w:rsidRPr="002F7A5C">
              <w:rPr>
                <w:color w:val="000000"/>
                <w:sz w:val="18"/>
                <w:szCs w:val="18"/>
              </w:rPr>
              <w:t xml:space="preserve"> 000</w:t>
            </w:r>
            <w:r w:rsidR="003A1F4D">
              <w:rPr>
                <w:color w:val="000000"/>
                <w:sz w:val="18"/>
                <w:szCs w:val="18"/>
              </w:rPr>
              <w:t xml:space="preserve"> €</w:t>
            </w:r>
          </w:p>
          <w:p w14:paraId="00D0E0A6" w14:textId="1D5DCC3F" w:rsidR="00710F1A" w:rsidRDefault="00254245" w:rsidP="000103F1">
            <w:pPr>
              <w:numPr>
                <w:ilvl w:val="0"/>
                <w:numId w:val="1"/>
              </w:numPr>
              <w:pBdr>
                <w:top w:val="nil"/>
                <w:left w:val="nil"/>
                <w:bottom w:val="nil"/>
                <w:right w:val="nil"/>
                <w:between w:val="nil"/>
              </w:pBdr>
              <w:shd w:val="clear" w:color="auto" w:fill="E7E6E6" w:themeFill="background2"/>
              <w:spacing w:line="200" w:lineRule="auto"/>
              <w:jc w:val="both"/>
              <w:rPr>
                <w:color w:val="000000"/>
                <w:sz w:val="18"/>
                <w:szCs w:val="18"/>
              </w:rPr>
            </w:pPr>
            <w:r>
              <w:rPr>
                <w:color w:val="000000"/>
                <w:sz w:val="18"/>
                <w:szCs w:val="18"/>
              </w:rPr>
              <w:t>Plus-value </w:t>
            </w:r>
            <w:r w:rsidR="00406BA8">
              <w:rPr>
                <w:color w:val="000000"/>
                <w:sz w:val="18"/>
                <w:szCs w:val="18"/>
              </w:rPr>
              <w:t xml:space="preserve">brute </w:t>
            </w:r>
            <w:r>
              <w:rPr>
                <w:color w:val="000000"/>
                <w:sz w:val="18"/>
                <w:szCs w:val="18"/>
              </w:rPr>
              <w:t xml:space="preserve">: </w:t>
            </w:r>
            <w:r w:rsidRPr="002F7A5C">
              <w:rPr>
                <w:rFonts w:ascii="Cambria Math" w:hAnsi="Cambria Math" w:cs="Cambria Math"/>
                <w:color w:val="000000"/>
                <w:sz w:val="18"/>
                <w:szCs w:val="18"/>
              </w:rPr>
              <w:t>≃</w:t>
            </w:r>
            <w:r w:rsidRPr="002F7A5C">
              <w:rPr>
                <w:color w:val="000000"/>
                <w:sz w:val="18"/>
                <w:szCs w:val="18"/>
              </w:rPr>
              <w:t xml:space="preserve"> </w:t>
            </w:r>
            <w:r>
              <w:rPr>
                <w:color w:val="000000"/>
                <w:sz w:val="18"/>
                <w:szCs w:val="18"/>
              </w:rPr>
              <w:t>117 000</w:t>
            </w:r>
            <w:r w:rsidR="003A1F4D">
              <w:rPr>
                <w:color w:val="000000"/>
                <w:sz w:val="18"/>
                <w:szCs w:val="18"/>
              </w:rPr>
              <w:t xml:space="preserve"> €</w:t>
            </w:r>
          </w:p>
          <w:p w14:paraId="00D0E0A7" w14:textId="0F902652" w:rsidR="00710F1A" w:rsidRDefault="00254245">
            <w:pPr>
              <w:numPr>
                <w:ilvl w:val="0"/>
                <w:numId w:val="1"/>
              </w:numPr>
              <w:pBdr>
                <w:top w:val="nil"/>
                <w:left w:val="nil"/>
                <w:bottom w:val="nil"/>
                <w:right w:val="nil"/>
                <w:between w:val="nil"/>
              </w:pBdr>
              <w:spacing w:line="200" w:lineRule="auto"/>
              <w:jc w:val="both"/>
              <w:rPr>
                <w:color w:val="000000"/>
                <w:sz w:val="18"/>
                <w:szCs w:val="18"/>
              </w:rPr>
            </w:pPr>
            <w:r>
              <w:rPr>
                <w:color w:val="000000"/>
                <w:sz w:val="18"/>
                <w:szCs w:val="18"/>
              </w:rPr>
              <w:t xml:space="preserve">Pression fiscale (PFU 12,8% + 17,2%) : </w:t>
            </w:r>
            <w:r w:rsidRPr="002F7A5C">
              <w:rPr>
                <w:rFonts w:ascii="Cambria Math" w:hAnsi="Cambria Math" w:cs="Cambria Math"/>
                <w:color w:val="000000"/>
                <w:sz w:val="18"/>
                <w:szCs w:val="18"/>
              </w:rPr>
              <w:t>≃</w:t>
            </w:r>
            <w:r w:rsidRPr="002F7A5C">
              <w:rPr>
                <w:color w:val="000000"/>
                <w:sz w:val="18"/>
                <w:szCs w:val="18"/>
              </w:rPr>
              <w:t xml:space="preserve"> </w:t>
            </w:r>
            <w:r>
              <w:rPr>
                <w:color w:val="000000"/>
                <w:sz w:val="18"/>
                <w:szCs w:val="18"/>
              </w:rPr>
              <w:t>36 000</w:t>
            </w:r>
            <w:r w:rsidR="003A1F4D">
              <w:rPr>
                <w:color w:val="000000"/>
                <w:sz w:val="18"/>
                <w:szCs w:val="18"/>
              </w:rPr>
              <w:t xml:space="preserve"> €</w:t>
            </w:r>
            <w:r>
              <w:rPr>
                <w:color w:val="000000"/>
                <w:sz w:val="18"/>
                <w:szCs w:val="18"/>
              </w:rPr>
              <w:t xml:space="preserve"> paiement avec les liquidités</w:t>
            </w:r>
          </w:p>
          <w:p w14:paraId="00D0E0A9" w14:textId="31F54C55" w:rsidR="00103BA5" w:rsidRPr="008B4227" w:rsidRDefault="00254245" w:rsidP="00103BA5">
            <w:pPr>
              <w:numPr>
                <w:ilvl w:val="0"/>
                <w:numId w:val="1"/>
              </w:numPr>
              <w:pBdr>
                <w:top w:val="nil"/>
                <w:left w:val="nil"/>
                <w:bottom w:val="nil"/>
                <w:right w:val="nil"/>
                <w:between w:val="nil"/>
              </w:pBdr>
              <w:spacing w:line="200" w:lineRule="auto"/>
              <w:jc w:val="both"/>
              <w:rPr>
                <w:sz w:val="18"/>
                <w:szCs w:val="18"/>
              </w:rPr>
            </w:pPr>
            <w:r>
              <w:rPr>
                <w:sz w:val="18"/>
                <w:szCs w:val="18"/>
              </w:rPr>
              <w:t>Choix du PFU afin de conserver votre TMI de 14%</w:t>
            </w:r>
          </w:p>
        </w:tc>
      </w:tr>
    </w:tbl>
    <w:p w14:paraId="7F7BBA8C" w14:textId="59CA3083" w:rsidR="00682235" w:rsidRPr="00F96CC4" w:rsidRDefault="001E0DCC" w:rsidP="00F96CC4">
      <w:pPr>
        <w:spacing w:line="200" w:lineRule="auto"/>
        <w:jc w:val="both"/>
        <w:rPr>
          <w:color w:val="FF0000"/>
          <w:sz w:val="22"/>
          <w:szCs w:val="22"/>
        </w:rPr>
      </w:pPr>
      <w:r w:rsidRPr="001E0DCC">
        <w:rPr>
          <w:noProof/>
          <w:color w:val="9D3057"/>
          <w:sz w:val="22"/>
          <w:szCs w:val="22"/>
        </w:rPr>
        <w:drawing>
          <wp:anchor distT="0" distB="0" distL="114300" distR="114300" simplePos="0" relativeHeight="251689984" behindDoc="0" locked="0" layoutInCell="1" allowOverlap="1" wp14:anchorId="47F235FA" wp14:editId="56E2D62A">
            <wp:simplePos x="0" y="0"/>
            <wp:positionH relativeFrom="margin">
              <wp:posOffset>577850</wp:posOffset>
            </wp:positionH>
            <wp:positionV relativeFrom="margin">
              <wp:posOffset>4225925</wp:posOffset>
            </wp:positionV>
            <wp:extent cx="5486400" cy="1666875"/>
            <wp:effectExtent l="0" t="0" r="12700" b="0"/>
            <wp:wrapSquare wrapText="bothSides"/>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V relativeFrom="margin">
              <wp14:pctHeight>0</wp14:pctHeight>
            </wp14:sizeRelV>
          </wp:anchor>
        </w:drawing>
      </w:r>
    </w:p>
    <w:p w14:paraId="48B097A0" w14:textId="573EDE86" w:rsidR="00682235" w:rsidRPr="00817C75" w:rsidRDefault="00682235" w:rsidP="00682235">
      <w:pPr>
        <w:ind w:firstLine="720"/>
        <w:jc w:val="center"/>
        <w:rPr>
          <w:rFonts w:cs="Arial"/>
          <w:color w:val="000000"/>
          <w:sz w:val="22"/>
          <w:szCs w:val="22"/>
        </w:rPr>
      </w:pPr>
    </w:p>
    <w:p w14:paraId="6218EBF0" w14:textId="44FA9DDB" w:rsidR="00A56A10" w:rsidRPr="001E0DCC" w:rsidRDefault="00682235" w:rsidP="001E0DCC">
      <w:pPr>
        <w:ind w:firstLine="720"/>
        <w:jc w:val="center"/>
        <w:rPr>
          <w:rFonts w:cs="Arial"/>
          <w:color w:val="000000"/>
          <w:sz w:val="22"/>
          <w:szCs w:val="22"/>
        </w:rPr>
      </w:pPr>
      <w:r>
        <w:rPr>
          <w:rFonts w:cs="Arial"/>
          <w:color w:val="000000"/>
          <w:sz w:val="22"/>
          <w:szCs w:val="22"/>
        </w:rPr>
        <w:t xml:space="preserve">    </w:t>
      </w:r>
    </w:p>
    <w:p w14:paraId="00D0E0B3" w14:textId="2F852546" w:rsidR="00710F1A" w:rsidRDefault="001E43EA" w:rsidP="00682235">
      <w:pPr>
        <w:jc w:val="center"/>
        <w:rPr>
          <w:b/>
          <w:color w:val="000000"/>
          <w:sz w:val="22"/>
          <w:szCs w:val="22"/>
        </w:rPr>
      </w:pPr>
      <w:r>
        <w:rPr>
          <w:b/>
          <w:color w:val="000000"/>
          <w:sz w:val="22"/>
          <w:szCs w:val="22"/>
        </w:rPr>
        <w:t>Votre</w:t>
      </w:r>
      <w:r w:rsidR="00682235">
        <w:rPr>
          <w:b/>
          <w:color w:val="000000"/>
          <w:sz w:val="22"/>
          <w:szCs w:val="22"/>
        </w:rPr>
        <w:t xml:space="preserve"> p</w:t>
      </w:r>
      <w:r w:rsidR="00254245">
        <w:rPr>
          <w:b/>
          <w:color w:val="000000"/>
          <w:sz w:val="22"/>
          <w:szCs w:val="22"/>
        </w:rPr>
        <w:t xml:space="preserve">atrimoine cible : 1 </w:t>
      </w:r>
      <w:r w:rsidR="00254245">
        <w:rPr>
          <w:b/>
          <w:sz w:val="22"/>
          <w:szCs w:val="22"/>
        </w:rPr>
        <w:t>9</w:t>
      </w:r>
      <w:r w:rsidR="00254245">
        <w:rPr>
          <w:b/>
          <w:color w:val="000000"/>
          <w:sz w:val="22"/>
          <w:szCs w:val="22"/>
        </w:rPr>
        <w:t>06 808</w:t>
      </w:r>
      <w:r w:rsidR="003A1F4D">
        <w:rPr>
          <w:b/>
          <w:color w:val="000000"/>
          <w:sz w:val="22"/>
          <w:szCs w:val="22"/>
        </w:rPr>
        <w:t xml:space="preserve"> </w:t>
      </w:r>
      <w:r w:rsidR="00F96CC4">
        <w:rPr>
          <w:b/>
          <w:color w:val="000000"/>
          <w:sz w:val="22"/>
          <w:szCs w:val="22"/>
        </w:rPr>
        <w:t>euros</w:t>
      </w:r>
    </w:p>
    <w:p w14:paraId="11ADA001" w14:textId="2ADC4374" w:rsidR="00630312" w:rsidRDefault="00254245" w:rsidP="00630312">
      <w:pPr>
        <w:jc w:val="center"/>
        <w:rPr>
          <w:i/>
          <w:sz w:val="20"/>
          <w:szCs w:val="20"/>
        </w:rPr>
      </w:pPr>
      <w:r>
        <w:rPr>
          <w:i/>
          <w:sz w:val="20"/>
          <w:szCs w:val="20"/>
        </w:rPr>
        <w:t xml:space="preserve">Après perception de la succession de </w:t>
      </w:r>
      <w:r w:rsidR="005E0695">
        <w:rPr>
          <w:i/>
          <w:sz w:val="20"/>
          <w:szCs w:val="20"/>
        </w:rPr>
        <w:t>Marie</w:t>
      </w:r>
      <w:r>
        <w:rPr>
          <w:i/>
          <w:sz w:val="20"/>
          <w:szCs w:val="20"/>
        </w:rPr>
        <w:t xml:space="preserve"> et paiement de la fiscalité de cession de vos </w:t>
      </w:r>
      <w:r w:rsidR="00435BEC">
        <w:rPr>
          <w:i/>
          <w:sz w:val="20"/>
          <w:szCs w:val="20"/>
        </w:rPr>
        <w:t>titres</w:t>
      </w:r>
      <w:r w:rsidR="00AB1F4F">
        <w:rPr>
          <w:i/>
          <w:sz w:val="20"/>
          <w:szCs w:val="20"/>
        </w:rPr>
        <w:t>.</w:t>
      </w:r>
    </w:p>
    <w:p w14:paraId="5F149274" w14:textId="334359C3" w:rsidR="00E549E2" w:rsidRDefault="00E549E2" w:rsidP="00630312">
      <w:pPr>
        <w:jc w:val="center"/>
        <w:rPr>
          <w:i/>
          <w:sz w:val="20"/>
          <w:szCs w:val="20"/>
        </w:rPr>
      </w:pPr>
    </w:p>
    <w:p w14:paraId="39D75DB7" w14:textId="4764F256" w:rsidR="00E549E2" w:rsidRPr="00E549E2" w:rsidRDefault="00E549E2" w:rsidP="00630312">
      <w:pPr>
        <w:jc w:val="center"/>
        <w:rPr>
          <w:b/>
          <w:bCs/>
          <w:i/>
          <w:color w:val="FF0000"/>
          <w:sz w:val="20"/>
          <w:szCs w:val="20"/>
        </w:rPr>
      </w:pPr>
      <w:r w:rsidRPr="00E549E2">
        <w:rPr>
          <w:b/>
          <w:bCs/>
          <w:i/>
          <w:color w:val="FF0000"/>
          <w:sz w:val="20"/>
          <w:szCs w:val="20"/>
        </w:rPr>
        <w:t>METTRE GRAPHE 2 ICI</w:t>
      </w:r>
    </w:p>
    <w:p w14:paraId="00D0E0B6" w14:textId="46F378CC" w:rsidR="00710F1A" w:rsidRDefault="00630312" w:rsidP="006841A4">
      <w:pPr>
        <w:jc w:val="center"/>
        <w:rPr>
          <w:color w:val="000000"/>
          <w:sz w:val="22"/>
          <w:szCs w:val="22"/>
        </w:rPr>
      </w:pPr>
      <w:r w:rsidRPr="00630312">
        <w:rPr>
          <w:noProof/>
          <w:color w:val="000000"/>
          <w:sz w:val="22"/>
          <w:szCs w:val="22"/>
        </w:rPr>
        <w:lastRenderedPageBreak/>
        <w:drawing>
          <wp:inline distT="0" distB="0" distL="0" distR="0" wp14:anchorId="28F8290A" wp14:editId="78EB5F07">
            <wp:extent cx="3441616" cy="3023942"/>
            <wp:effectExtent l="0" t="0" r="0" b="0"/>
            <wp:docPr id="66" name="Graphique 66">
              <a:extLst xmlns:a="http://schemas.openxmlformats.org/drawingml/2006/main">
                <a:ext uri="{FF2B5EF4-FFF2-40B4-BE49-F238E27FC236}">
                  <a16:creationId xmlns:a16="http://schemas.microsoft.com/office/drawing/2014/main" id="{50985084-FBB8-4511-9A24-5404AF1105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6E0514" w14:textId="77777777" w:rsidR="00E549E2" w:rsidRDefault="00E549E2" w:rsidP="006841A4">
      <w:pPr>
        <w:jc w:val="center"/>
        <w:rPr>
          <w:color w:val="000000"/>
          <w:sz w:val="22"/>
          <w:szCs w:val="22"/>
        </w:rPr>
      </w:pPr>
    </w:p>
    <w:p w14:paraId="57FFF0AA" w14:textId="68141B65" w:rsidR="003B00ED" w:rsidRPr="008B4227" w:rsidRDefault="00254245" w:rsidP="00AA7731">
      <w:pPr>
        <w:spacing w:after="120" w:line="199" w:lineRule="auto"/>
        <w:ind w:firstLine="720"/>
        <w:jc w:val="both"/>
        <w:rPr>
          <w:color w:val="000000"/>
          <w:sz w:val="22"/>
          <w:szCs w:val="22"/>
        </w:rPr>
      </w:pPr>
      <w:r>
        <w:rPr>
          <w:color w:val="000000"/>
          <w:sz w:val="22"/>
          <w:szCs w:val="22"/>
        </w:rPr>
        <w:t>Nous sommes convaincus qu’une diversification entre les 3 classes d’actifs : l’immobilier (</w:t>
      </w:r>
      <w:r>
        <w:rPr>
          <w:color w:val="9B0057"/>
          <w:sz w:val="22"/>
          <w:szCs w:val="22"/>
        </w:rPr>
        <w:t>50%</w:t>
      </w:r>
      <w:r>
        <w:rPr>
          <w:color w:val="000000"/>
          <w:sz w:val="22"/>
          <w:szCs w:val="22"/>
        </w:rPr>
        <w:t>), le financier (</w:t>
      </w:r>
      <w:r>
        <w:rPr>
          <w:color w:val="9B0057"/>
          <w:sz w:val="22"/>
          <w:szCs w:val="22"/>
        </w:rPr>
        <w:t>47%</w:t>
      </w:r>
      <w:r>
        <w:rPr>
          <w:color w:val="000000"/>
          <w:sz w:val="22"/>
          <w:szCs w:val="22"/>
        </w:rPr>
        <w:t xml:space="preserve">) et le </w:t>
      </w:r>
      <w:proofErr w:type="spellStart"/>
      <w:r>
        <w:rPr>
          <w:color w:val="000000"/>
          <w:sz w:val="22"/>
          <w:szCs w:val="22"/>
        </w:rPr>
        <w:t>non-coté</w:t>
      </w:r>
      <w:proofErr w:type="spellEnd"/>
      <w:r>
        <w:rPr>
          <w:color w:val="000000"/>
          <w:sz w:val="22"/>
          <w:szCs w:val="22"/>
        </w:rPr>
        <w:t xml:space="preserve"> (</w:t>
      </w:r>
      <w:r>
        <w:rPr>
          <w:color w:val="9B0057"/>
          <w:sz w:val="22"/>
          <w:szCs w:val="22"/>
        </w:rPr>
        <w:t>3%</w:t>
      </w:r>
      <w:r>
        <w:rPr>
          <w:color w:val="000000"/>
          <w:sz w:val="22"/>
          <w:szCs w:val="22"/>
        </w:rPr>
        <w:t>) est un facteur clé de protection du capital dans le temps.</w:t>
      </w:r>
    </w:p>
    <w:p w14:paraId="00D0E0B8" w14:textId="5CC77203" w:rsidR="00710F1A" w:rsidRDefault="00311D97" w:rsidP="00353D5D">
      <w:pPr>
        <w:spacing w:after="120" w:line="199" w:lineRule="auto"/>
        <w:jc w:val="both"/>
        <w:rPr>
          <w:sz w:val="22"/>
          <w:szCs w:val="22"/>
        </w:rPr>
      </w:pPr>
      <w:r>
        <w:rPr>
          <w:color w:val="000000"/>
          <w:sz w:val="22"/>
          <w:szCs w:val="22"/>
        </w:rPr>
        <w:t xml:space="preserve">Un </w:t>
      </w:r>
      <w:r w:rsidR="00254245">
        <w:rPr>
          <w:color w:val="000000"/>
          <w:sz w:val="22"/>
          <w:szCs w:val="22"/>
        </w:rPr>
        <w:t>investissement “en actions” est délicat dans votre situation</w:t>
      </w:r>
      <w:r w:rsidR="002874B3">
        <w:rPr>
          <w:color w:val="000000"/>
          <w:sz w:val="22"/>
          <w:szCs w:val="22"/>
        </w:rPr>
        <w:t>,</w:t>
      </w:r>
      <w:r w:rsidR="0066159E">
        <w:rPr>
          <w:color w:val="000000"/>
          <w:sz w:val="22"/>
          <w:szCs w:val="22"/>
        </w:rPr>
        <w:t xml:space="preserve"> </w:t>
      </w:r>
      <w:r w:rsidR="00254245">
        <w:rPr>
          <w:color w:val="000000"/>
          <w:sz w:val="22"/>
          <w:szCs w:val="22"/>
        </w:rPr>
        <w:t>car il suppose un horizon d’investissement de long terme (&gt; 8 ans) et est soumis à une forte volatilité.</w:t>
      </w:r>
    </w:p>
    <w:p w14:paraId="00D0E0BA" w14:textId="5A1519FE" w:rsidR="00710F1A" w:rsidRDefault="00254245" w:rsidP="00353D5D">
      <w:pPr>
        <w:spacing w:line="199" w:lineRule="auto"/>
        <w:jc w:val="both"/>
        <w:rPr>
          <w:color w:val="000000"/>
          <w:sz w:val="22"/>
          <w:szCs w:val="22"/>
        </w:rPr>
      </w:pPr>
      <w:r>
        <w:rPr>
          <w:color w:val="000000"/>
          <w:sz w:val="22"/>
          <w:szCs w:val="22"/>
        </w:rPr>
        <w:t xml:space="preserve">Concernant votre volonté d’investir en immobilier commercial : la part d’immobilier tertiaire dans votre patrimoine actuel est importante </w:t>
      </w:r>
      <w:r w:rsidR="00021498">
        <w:rPr>
          <w:color w:val="000000"/>
          <w:sz w:val="22"/>
          <w:szCs w:val="22"/>
        </w:rPr>
        <w:t>(32% de SCPI)</w:t>
      </w:r>
      <w:r>
        <w:rPr>
          <w:color w:val="000000"/>
          <w:sz w:val="22"/>
          <w:szCs w:val="22"/>
        </w:rPr>
        <w:t xml:space="preserve">. Il conviendrait de diversifier </w:t>
      </w:r>
      <w:r w:rsidR="00F82A64">
        <w:rPr>
          <w:color w:val="000000"/>
          <w:sz w:val="22"/>
          <w:szCs w:val="22"/>
        </w:rPr>
        <w:t>avec de</w:t>
      </w:r>
      <w:r>
        <w:rPr>
          <w:color w:val="000000"/>
          <w:sz w:val="22"/>
          <w:szCs w:val="22"/>
        </w:rPr>
        <w:t xml:space="preserve"> l’immobilier d’habitation afin de diminuer le risque.</w:t>
      </w:r>
    </w:p>
    <w:p w14:paraId="539B1BF4" w14:textId="77777777" w:rsidR="003B68A2" w:rsidRDefault="003B68A2" w:rsidP="00353D5D">
      <w:pPr>
        <w:spacing w:line="199" w:lineRule="auto"/>
        <w:jc w:val="both"/>
        <w:rPr>
          <w:sz w:val="22"/>
          <w:szCs w:val="22"/>
        </w:rPr>
      </w:pPr>
    </w:p>
    <w:p w14:paraId="6A7E309C" w14:textId="5EA1B12A" w:rsidR="003B68A2" w:rsidRPr="003B68A2" w:rsidRDefault="00254245" w:rsidP="003B68A2">
      <w:pPr>
        <w:pStyle w:val="Titre1"/>
        <w:numPr>
          <w:ilvl w:val="0"/>
          <w:numId w:val="18"/>
        </w:numPr>
        <w:spacing w:before="120" w:after="120"/>
        <w:ind w:left="714" w:hanging="357"/>
        <w:rPr>
          <w:b/>
          <w:bCs/>
          <w:color w:val="9B0057"/>
          <w:sz w:val="26"/>
          <w:szCs w:val="26"/>
        </w:rPr>
      </w:pPr>
      <w:r w:rsidRPr="002F7A5C">
        <w:rPr>
          <w:b/>
          <w:bCs/>
          <w:color w:val="9B0057"/>
          <w:sz w:val="26"/>
          <w:szCs w:val="26"/>
        </w:rPr>
        <w:t xml:space="preserve">Revenus </w:t>
      </w:r>
      <w:r w:rsidR="000F5395" w:rsidRPr="002F7A5C">
        <w:rPr>
          <w:b/>
          <w:bCs/>
          <w:color w:val="9B0057"/>
          <w:sz w:val="26"/>
          <w:szCs w:val="26"/>
        </w:rPr>
        <w:t>c</w:t>
      </w:r>
      <w:r w:rsidRPr="002F7A5C">
        <w:rPr>
          <w:b/>
          <w:bCs/>
          <w:color w:val="9B0057"/>
          <w:sz w:val="26"/>
          <w:szCs w:val="26"/>
        </w:rPr>
        <w:t>omplémentaires</w:t>
      </w:r>
    </w:p>
    <w:p w14:paraId="00D0E0BE" w14:textId="048724BF" w:rsidR="00710F1A" w:rsidRDefault="00254245" w:rsidP="005740E3">
      <w:pPr>
        <w:spacing w:after="120" w:line="199" w:lineRule="auto"/>
        <w:jc w:val="both"/>
        <w:rPr>
          <w:sz w:val="22"/>
          <w:szCs w:val="22"/>
        </w:rPr>
      </w:pPr>
      <w:r>
        <w:rPr>
          <w:color w:val="000000"/>
          <w:sz w:val="22"/>
          <w:szCs w:val="22"/>
        </w:rPr>
        <w:t>Afin de répondre à votre besoin de revenus complémentaires, notre stratégie s’articule en trois axes :</w:t>
      </w:r>
    </w:p>
    <w:p w14:paraId="00D0E0C0" w14:textId="5F063BFF" w:rsidR="00710F1A" w:rsidRPr="00665D7A" w:rsidRDefault="00254245" w:rsidP="00665D7A">
      <w:pPr>
        <w:numPr>
          <w:ilvl w:val="0"/>
          <w:numId w:val="9"/>
        </w:numPr>
        <w:spacing w:after="60" w:line="199" w:lineRule="auto"/>
        <w:ind w:left="714" w:hanging="357"/>
        <w:jc w:val="both"/>
        <w:rPr>
          <w:b/>
          <w:color w:val="000000"/>
          <w:sz w:val="22"/>
          <w:szCs w:val="22"/>
        </w:rPr>
      </w:pPr>
      <w:r>
        <w:rPr>
          <w:b/>
          <w:color w:val="000000"/>
          <w:sz w:val="22"/>
          <w:szCs w:val="22"/>
          <w:u w:val="single"/>
        </w:rPr>
        <w:t>Stratégie immobilière</w:t>
      </w:r>
      <w:r>
        <w:rPr>
          <w:b/>
          <w:color w:val="000000"/>
          <w:sz w:val="22"/>
          <w:szCs w:val="22"/>
        </w:rPr>
        <w:t xml:space="preserve"> : </w:t>
      </w:r>
      <w:r>
        <w:rPr>
          <w:b/>
          <w:color w:val="9B0057"/>
          <w:sz w:val="22"/>
          <w:szCs w:val="22"/>
        </w:rPr>
        <w:t>Investissement en immobilier d’habitation : 300 000</w:t>
      </w:r>
      <w:r w:rsidR="003A1F4D">
        <w:rPr>
          <w:b/>
          <w:color w:val="9B0057"/>
          <w:sz w:val="22"/>
          <w:szCs w:val="22"/>
        </w:rPr>
        <w:t xml:space="preserve"> </w:t>
      </w:r>
      <w:r w:rsidR="00F96CC4">
        <w:rPr>
          <w:b/>
          <w:color w:val="9B0057"/>
          <w:sz w:val="22"/>
          <w:szCs w:val="22"/>
        </w:rPr>
        <w:t>euros</w:t>
      </w:r>
    </w:p>
    <w:p w14:paraId="00D0E0C1" w14:textId="77777777" w:rsidR="00710F1A" w:rsidRDefault="00254245">
      <w:pPr>
        <w:spacing w:line="200" w:lineRule="auto"/>
        <w:jc w:val="both"/>
        <w:rPr>
          <w:color w:val="000000"/>
          <w:sz w:val="22"/>
          <w:szCs w:val="22"/>
        </w:rPr>
      </w:pPr>
      <w:r>
        <w:rPr>
          <w:color w:val="000000"/>
          <w:sz w:val="22"/>
          <w:szCs w:val="22"/>
        </w:rPr>
        <w:t>Nous vous préconisons :</w:t>
      </w:r>
    </w:p>
    <w:p w14:paraId="00D0E0C2" w14:textId="1F59A6DE" w:rsidR="00710F1A" w:rsidRDefault="00254245">
      <w:pPr>
        <w:numPr>
          <w:ilvl w:val="0"/>
          <w:numId w:val="17"/>
        </w:numPr>
        <w:pBdr>
          <w:top w:val="nil"/>
          <w:left w:val="nil"/>
          <w:bottom w:val="nil"/>
          <w:right w:val="nil"/>
          <w:between w:val="nil"/>
        </w:pBdr>
        <w:spacing w:line="200" w:lineRule="auto"/>
        <w:jc w:val="both"/>
        <w:rPr>
          <w:color w:val="000000"/>
          <w:sz w:val="22"/>
          <w:szCs w:val="22"/>
        </w:rPr>
      </w:pPr>
      <w:r>
        <w:rPr>
          <w:color w:val="000000"/>
          <w:sz w:val="22"/>
          <w:szCs w:val="22"/>
        </w:rPr>
        <w:t xml:space="preserve">D’acquérir un bien en gestion locative afin </w:t>
      </w:r>
      <w:r w:rsidR="002F7A5C">
        <w:rPr>
          <w:color w:val="000000"/>
          <w:sz w:val="22"/>
          <w:szCs w:val="22"/>
        </w:rPr>
        <w:t>d’en délégu</w:t>
      </w:r>
      <w:r w:rsidR="00781ABC">
        <w:rPr>
          <w:color w:val="000000"/>
          <w:sz w:val="22"/>
          <w:szCs w:val="22"/>
        </w:rPr>
        <w:t>er</w:t>
      </w:r>
      <w:r w:rsidR="002F7A5C">
        <w:rPr>
          <w:color w:val="000000"/>
          <w:sz w:val="22"/>
          <w:szCs w:val="22"/>
        </w:rPr>
        <w:t xml:space="preserve"> la gestion</w:t>
      </w:r>
    </w:p>
    <w:p w14:paraId="00D0E0C4" w14:textId="2908E325" w:rsidR="00710F1A" w:rsidRDefault="00254245" w:rsidP="00916F0E">
      <w:pPr>
        <w:numPr>
          <w:ilvl w:val="0"/>
          <w:numId w:val="17"/>
        </w:numPr>
        <w:pBdr>
          <w:top w:val="nil"/>
          <w:left w:val="nil"/>
          <w:bottom w:val="nil"/>
          <w:right w:val="nil"/>
          <w:between w:val="nil"/>
        </w:pBdr>
        <w:spacing w:line="200" w:lineRule="auto"/>
        <w:jc w:val="both"/>
        <w:rPr>
          <w:color w:val="000000"/>
          <w:sz w:val="22"/>
          <w:szCs w:val="22"/>
        </w:rPr>
      </w:pPr>
      <w:r>
        <w:rPr>
          <w:color w:val="000000"/>
          <w:sz w:val="22"/>
          <w:szCs w:val="22"/>
        </w:rPr>
        <w:t xml:space="preserve">D’opter pour le régime fiscal de la </w:t>
      </w:r>
      <w:r>
        <w:rPr>
          <w:b/>
          <w:color w:val="000000"/>
          <w:sz w:val="22"/>
          <w:szCs w:val="22"/>
        </w:rPr>
        <w:t>location meublée non professionnelle</w:t>
      </w:r>
      <w:r w:rsidR="004D5ACA">
        <w:rPr>
          <w:b/>
          <w:color w:val="000000"/>
          <w:sz w:val="22"/>
          <w:szCs w:val="22"/>
        </w:rPr>
        <w:t xml:space="preserve"> (</w:t>
      </w:r>
      <w:r w:rsidR="004D5ACA" w:rsidRPr="004D5ACA">
        <w:rPr>
          <w:b/>
          <w:color w:val="9D3057"/>
          <w:sz w:val="22"/>
          <w:szCs w:val="22"/>
        </w:rPr>
        <w:t>LMNP</w:t>
      </w:r>
      <w:r w:rsidR="004D5ACA">
        <w:rPr>
          <w:b/>
          <w:color w:val="000000"/>
          <w:sz w:val="22"/>
          <w:szCs w:val="22"/>
        </w:rPr>
        <w:t>)</w:t>
      </w:r>
      <w:r>
        <w:rPr>
          <w:b/>
          <w:color w:val="000000"/>
          <w:sz w:val="22"/>
          <w:szCs w:val="22"/>
        </w:rPr>
        <w:t xml:space="preserve"> </w:t>
      </w:r>
      <w:r w:rsidR="00B544D9">
        <w:rPr>
          <w:b/>
          <w:color w:val="000000"/>
          <w:sz w:val="22"/>
          <w:szCs w:val="22"/>
        </w:rPr>
        <w:t>en adhérant à un</w:t>
      </w:r>
      <w:r w:rsidR="00DC4B62">
        <w:rPr>
          <w:b/>
          <w:color w:val="000000"/>
          <w:sz w:val="22"/>
          <w:szCs w:val="22"/>
        </w:rPr>
        <w:t xml:space="preserve"> </w:t>
      </w:r>
      <w:r w:rsidR="00B544D9">
        <w:rPr>
          <w:b/>
          <w:color w:val="000000"/>
          <w:sz w:val="22"/>
          <w:szCs w:val="22"/>
        </w:rPr>
        <w:t>Centre</w:t>
      </w:r>
      <w:r w:rsidR="00781ABC">
        <w:rPr>
          <w:b/>
          <w:color w:val="000000"/>
          <w:sz w:val="22"/>
          <w:szCs w:val="22"/>
        </w:rPr>
        <w:t xml:space="preserve"> de Gestion Agréée</w:t>
      </w:r>
      <w:r w:rsidR="00B544D9">
        <w:rPr>
          <w:b/>
          <w:color w:val="000000"/>
          <w:sz w:val="22"/>
          <w:szCs w:val="22"/>
        </w:rPr>
        <w:t xml:space="preserve"> (</w:t>
      </w:r>
      <w:r w:rsidR="00B544D9" w:rsidRPr="004D5ACA">
        <w:rPr>
          <w:b/>
          <w:color w:val="9D3057"/>
          <w:sz w:val="22"/>
          <w:szCs w:val="22"/>
        </w:rPr>
        <w:t>CGA</w:t>
      </w:r>
      <w:r w:rsidR="00B544D9">
        <w:rPr>
          <w:b/>
          <w:color w:val="000000"/>
          <w:sz w:val="22"/>
          <w:szCs w:val="22"/>
        </w:rPr>
        <w:t>)</w:t>
      </w:r>
      <w:r w:rsidR="00781ABC">
        <w:rPr>
          <w:bCs/>
          <w:color w:val="000000"/>
          <w:sz w:val="22"/>
          <w:szCs w:val="22"/>
        </w:rPr>
        <w:t>. Vous pourrez</w:t>
      </w:r>
      <w:r>
        <w:rPr>
          <w:color w:val="000000"/>
          <w:sz w:val="22"/>
          <w:szCs w:val="22"/>
        </w:rPr>
        <w:t xml:space="preserve"> bénéficier de revenus complémentaires dans un cadre fiscal avantageux grâce à l’amortissement des immeubles durant 30 ans</w:t>
      </w:r>
      <w:r w:rsidR="004D5ACA">
        <w:rPr>
          <w:color w:val="000000"/>
          <w:sz w:val="22"/>
          <w:szCs w:val="22"/>
        </w:rPr>
        <w:t>. L’adhésion à un CGA permet d’éviter une</w:t>
      </w:r>
      <w:r w:rsidR="006E53B2">
        <w:rPr>
          <w:color w:val="000000"/>
          <w:sz w:val="22"/>
          <w:szCs w:val="22"/>
        </w:rPr>
        <w:t xml:space="preserve"> majoration de 25% des bénéfices.</w:t>
      </w:r>
    </w:p>
    <w:p w14:paraId="28120F2D" w14:textId="77777777" w:rsidR="00916F0E" w:rsidRPr="00916F0E" w:rsidRDefault="00916F0E" w:rsidP="00916F0E">
      <w:pPr>
        <w:pBdr>
          <w:top w:val="nil"/>
          <w:left w:val="nil"/>
          <w:bottom w:val="nil"/>
          <w:right w:val="nil"/>
          <w:between w:val="nil"/>
        </w:pBdr>
        <w:spacing w:line="200" w:lineRule="auto"/>
        <w:jc w:val="both"/>
        <w:rPr>
          <w:color w:val="000000"/>
          <w:sz w:val="22"/>
          <w:szCs w:val="22"/>
        </w:rPr>
      </w:pPr>
    </w:p>
    <w:p w14:paraId="00D0E0C5" w14:textId="1B89D5CA" w:rsidR="00710F1A" w:rsidRPr="004D5ACA" w:rsidRDefault="00254245">
      <w:pPr>
        <w:pBdr>
          <w:top w:val="nil"/>
          <w:left w:val="nil"/>
          <w:bottom w:val="nil"/>
          <w:right w:val="nil"/>
          <w:between w:val="nil"/>
        </w:pBdr>
        <w:ind w:left="708" w:hanging="708"/>
        <w:jc w:val="center"/>
        <w:rPr>
          <w:color w:val="9D3057"/>
          <w:sz w:val="22"/>
          <w:szCs w:val="22"/>
        </w:rPr>
      </w:pPr>
      <w:r w:rsidRPr="004D5ACA">
        <w:rPr>
          <w:b/>
          <w:color w:val="9D3057"/>
          <w:sz w:val="22"/>
          <w:szCs w:val="22"/>
        </w:rPr>
        <w:t xml:space="preserve">Acquisition d’un appartement </w:t>
      </w:r>
      <w:r w:rsidR="00D94911" w:rsidRPr="004D5ACA">
        <w:rPr>
          <w:b/>
          <w:color w:val="9D3057"/>
          <w:sz w:val="22"/>
          <w:szCs w:val="22"/>
        </w:rPr>
        <w:t>avec</w:t>
      </w:r>
      <w:r w:rsidRPr="004D5ACA">
        <w:rPr>
          <w:b/>
          <w:color w:val="9D3057"/>
          <w:sz w:val="22"/>
          <w:szCs w:val="22"/>
        </w:rPr>
        <w:t xml:space="preserve"> une rentabilité nette avant fiscalité de 4%</w:t>
      </w:r>
    </w:p>
    <w:p w14:paraId="00D0E0C6" w14:textId="68C57102" w:rsidR="00710F1A" w:rsidRDefault="00254245">
      <w:pPr>
        <w:pBdr>
          <w:top w:val="nil"/>
          <w:left w:val="nil"/>
          <w:bottom w:val="nil"/>
          <w:right w:val="nil"/>
          <w:between w:val="nil"/>
        </w:pBdr>
        <w:jc w:val="center"/>
        <w:rPr>
          <w:i/>
          <w:color w:val="000000"/>
          <w:sz w:val="18"/>
          <w:szCs w:val="18"/>
        </w:rPr>
      </w:pPr>
      <w:r w:rsidRPr="005B74D4">
        <w:rPr>
          <w:i/>
          <w:color w:val="000000"/>
          <w:sz w:val="18"/>
          <w:szCs w:val="18"/>
          <w:u w:val="single"/>
        </w:rPr>
        <w:t>Hypothèses</w:t>
      </w:r>
      <w:r w:rsidRPr="005B74D4">
        <w:rPr>
          <w:i/>
          <w:color w:val="000000"/>
          <w:sz w:val="18"/>
          <w:szCs w:val="18"/>
        </w:rPr>
        <w:t> : Appartement : 300 000</w:t>
      </w:r>
      <w:r w:rsidR="003A1F4D">
        <w:rPr>
          <w:i/>
          <w:color w:val="000000"/>
          <w:sz w:val="18"/>
          <w:szCs w:val="18"/>
        </w:rPr>
        <w:t xml:space="preserve"> €</w:t>
      </w:r>
      <w:r w:rsidRPr="005B74D4">
        <w:rPr>
          <w:i/>
          <w:color w:val="000000"/>
          <w:sz w:val="18"/>
          <w:szCs w:val="18"/>
        </w:rPr>
        <w:t>, Terrain (10%) : 30 000</w:t>
      </w:r>
      <w:r w:rsidR="003A1F4D">
        <w:rPr>
          <w:i/>
          <w:color w:val="000000"/>
          <w:sz w:val="18"/>
          <w:szCs w:val="18"/>
        </w:rPr>
        <w:t xml:space="preserve"> €</w:t>
      </w:r>
      <w:r w:rsidRPr="005B74D4">
        <w:rPr>
          <w:i/>
          <w:color w:val="000000"/>
          <w:sz w:val="18"/>
          <w:szCs w:val="18"/>
        </w:rPr>
        <w:t>, Bâtiment (90%) : 270 000</w:t>
      </w:r>
      <w:r w:rsidR="003A1F4D">
        <w:rPr>
          <w:i/>
          <w:color w:val="000000"/>
          <w:sz w:val="18"/>
          <w:szCs w:val="18"/>
        </w:rPr>
        <w:t xml:space="preserve"> €</w:t>
      </w:r>
      <w:r w:rsidRPr="005B74D4">
        <w:rPr>
          <w:i/>
          <w:color w:val="000000"/>
          <w:sz w:val="18"/>
          <w:szCs w:val="18"/>
        </w:rPr>
        <w:t>, Amortissement : 9 000</w:t>
      </w:r>
      <w:r w:rsidR="003A1F4D">
        <w:rPr>
          <w:i/>
          <w:color w:val="000000"/>
          <w:sz w:val="18"/>
          <w:szCs w:val="18"/>
        </w:rPr>
        <w:t xml:space="preserve"> €</w:t>
      </w:r>
      <w:r w:rsidRPr="005B74D4">
        <w:rPr>
          <w:i/>
          <w:color w:val="000000"/>
          <w:sz w:val="18"/>
          <w:szCs w:val="18"/>
        </w:rPr>
        <w:t>/an (sur 30 ans)</w:t>
      </w:r>
    </w:p>
    <w:p w14:paraId="798D4206" w14:textId="3B2ADA63" w:rsidR="00E549E2" w:rsidRPr="00E549E2" w:rsidRDefault="00E549E2">
      <w:pPr>
        <w:pBdr>
          <w:top w:val="nil"/>
          <w:left w:val="nil"/>
          <w:bottom w:val="nil"/>
          <w:right w:val="nil"/>
          <w:between w:val="nil"/>
        </w:pBdr>
        <w:jc w:val="center"/>
        <w:rPr>
          <w:b/>
          <w:bCs/>
          <w:i/>
          <w:color w:val="FF0000"/>
          <w:sz w:val="18"/>
          <w:szCs w:val="18"/>
        </w:rPr>
      </w:pPr>
    </w:p>
    <w:p w14:paraId="7608EBB1" w14:textId="4FEF7D7C" w:rsidR="00E549E2" w:rsidRPr="00E549E2" w:rsidRDefault="00E549E2">
      <w:pPr>
        <w:pBdr>
          <w:top w:val="nil"/>
          <w:left w:val="nil"/>
          <w:bottom w:val="nil"/>
          <w:right w:val="nil"/>
          <w:between w:val="nil"/>
        </w:pBdr>
        <w:jc w:val="center"/>
        <w:rPr>
          <w:b/>
          <w:bCs/>
          <w:i/>
          <w:color w:val="FF0000"/>
          <w:sz w:val="18"/>
          <w:szCs w:val="18"/>
        </w:rPr>
      </w:pPr>
      <w:r w:rsidRPr="00E549E2">
        <w:rPr>
          <w:b/>
          <w:bCs/>
          <w:i/>
          <w:color w:val="FF0000"/>
          <w:sz w:val="18"/>
          <w:szCs w:val="18"/>
        </w:rPr>
        <w:t xml:space="preserve">METTRE TAB 1 ICI </w:t>
      </w:r>
    </w:p>
    <w:p w14:paraId="00D0E0C7" w14:textId="77777777" w:rsidR="00710F1A" w:rsidRDefault="00710F1A">
      <w:pPr>
        <w:pBdr>
          <w:top w:val="nil"/>
          <w:left w:val="nil"/>
          <w:bottom w:val="nil"/>
          <w:right w:val="nil"/>
          <w:between w:val="nil"/>
        </w:pBdr>
        <w:jc w:val="center"/>
        <w:rPr>
          <w:i/>
          <w:color w:val="000000"/>
          <w:sz w:val="18"/>
          <w:szCs w:val="18"/>
        </w:rPr>
      </w:pPr>
    </w:p>
    <w:tbl>
      <w:tblPr>
        <w:tblStyle w:val="a0"/>
        <w:tblW w:w="5826" w:type="dxa"/>
        <w:jc w:val="center"/>
        <w:tblInd w:w="0" w:type="dxa"/>
        <w:tblLayout w:type="fixed"/>
        <w:tblLook w:val="0400" w:firstRow="0" w:lastRow="0" w:firstColumn="0" w:lastColumn="0" w:noHBand="0" w:noVBand="1"/>
      </w:tblPr>
      <w:tblGrid>
        <w:gridCol w:w="3044"/>
        <w:gridCol w:w="2782"/>
      </w:tblGrid>
      <w:tr w:rsidR="008A3384" w14:paraId="00D0E0CA" w14:textId="77777777" w:rsidTr="00114198">
        <w:trPr>
          <w:trHeight w:val="293"/>
          <w:jc w:val="center"/>
        </w:trPr>
        <w:tc>
          <w:tcPr>
            <w:tcW w:w="5826" w:type="dxa"/>
            <w:gridSpan w:val="2"/>
            <w:tcBorders>
              <w:top w:val="single" w:sz="8" w:space="0" w:color="F2F2F2"/>
              <w:left w:val="single" w:sz="8" w:space="0" w:color="F2F2F2"/>
              <w:bottom w:val="single" w:sz="8" w:space="0" w:color="F2F2F2"/>
              <w:right w:val="single" w:sz="8" w:space="0" w:color="F2F2F2"/>
            </w:tcBorders>
            <w:shd w:val="clear" w:color="auto" w:fill="9B0057"/>
            <w:tcMar>
              <w:top w:w="72" w:type="dxa"/>
              <w:left w:w="144" w:type="dxa"/>
              <w:bottom w:w="72" w:type="dxa"/>
              <w:right w:w="144" w:type="dxa"/>
            </w:tcMar>
            <w:vAlign w:val="center"/>
          </w:tcPr>
          <w:p w14:paraId="00D0E0C9" w14:textId="0B972684" w:rsidR="008A3384" w:rsidRDefault="008A3384" w:rsidP="004D5ACA">
            <w:pPr>
              <w:pBdr>
                <w:top w:val="nil"/>
                <w:left w:val="nil"/>
                <w:bottom w:val="nil"/>
                <w:right w:val="nil"/>
                <w:between w:val="nil"/>
              </w:pBdr>
              <w:jc w:val="center"/>
              <w:rPr>
                <w:color w:val="FFFFFF"/>
                <w:sz w:val="20"/>
                <w:szCs w:val="20"/>
              </w:rPr>
            </w:pPr>
            <w:r>
              <w:rPr>
                <w:b/>
                <w:color w:val="FFFFFF"/>
                <w:sz w:val="20"/>
                <w:szCs w:val="20"/>
              </w:rPr>
              <w:t xml:space="preserve">Intérêt de la </w:t>
            </w:r>
            <w:r w:rsidR="004D5ACA">
              <w:rPr>
                <w:b/>
                <w:color w:val="FFFFFF"/>
                <w:sz w:val="20"/>
                <w:szCs w:val="20"/>
              </w:rPr>
              <w:t>LMNP</w:t>
            </w:r>
          </w:p>
        </w:tc>
      </w:tr>
      <w:tr w:rsidR="00710F1A" w14:paraId="00D0E0CD" w14:textId="77777777" w:rsidTr="008B4227">
        <w:trPr>
          <w:trHeight w:val="110"/>
          <w:jc w:val="center"/>
        </w:trPr>
        <w:tc>
          <w:tcPr>
            <w:tcW w:w="3044" w:type="dxa"/>
            <w:tcBorders>
              <w:top w:val="single" w:sz="8" w:space="0" w:color="F2F2F2"/>
              <w:left w:val="single" w:sz="8" w:space="0" w:color="F2F2F2"/>
              <w:bottom w:val="single" w:sz="8" w:space="0" w:color="F2F2F2"/>
              <w:right w:val="single" w:sz="8" w:space="0" w:color="F2F2F2"/>
            </w:tcBorders>
            <w:shd w:val="clear" w:color="auto" w:fill="auto"/>
            <w:tcMar>
              <w:top w:w="72" w:type="dxa"/>
              <w:left w:w="144" w:type="dxa"/>
              <w:bottom w:w="72" w:type="dxa"/>
              <w:right w:w="144" w:type="dxa"/>
            </w:tcMar>
            <w:vAlign w:val="center"/>
          </w:tcPr>
          <w:p w14:paraId="00D0E0CB" w14:textId="78598729" w:rsidR="00710F1A" w:rsidRDefault="00254245">
            <w:pPr>
              <w:pBdr>
                <w:top w:val="nil"/>
                <w:left w:val="nil"/>
                <w:bottom w:val="nil"/>
                <w:right w:val="nil"/>
                <w:between w:val="nil"/>
              </w:pBdr>
              <w:jc w:val="center"/>
              <w:rPr>
                <w:color w:val="000000"/>
                <w:sz w:val="20"/>
                <w:szCs w:val="20"/>
              </w:rPr>
            </w:pPr>
            <w:r>
              <w:rPr>
                <w:b/>
                <w:color w:val="000000"/>
                <w:sz w:val="20"/>
                <w:szCs w:val="20"/>
              </w:rPr>
              <w:t>Loyer</w:t>
            </w:r>
            <w:r w:rsidR="00727228">
              <w:rPr>
                <w:b/>
                <w:color w:val="000000"/>
                <w:sz w:val="20"/>
                <w:szCs w:val="20"/>
              </w:rPr>
              <w:t>s</w:t>
            </w:r>
            <w:r>
              <w:rPr>
                <w:b/>
                <w:color w:val="000000"/>
                <w:sz w:val="20"/>
                <w:szCs w:val="20"/>
              </w:rPr>
              <w:t xml:space="preserve"> perçu</w:t>
            </w:r>
            <w:r w:rsidR="00727228">
              <w:rPr>
                <w:b/>
                <w:color w:val="000000"/>
                <w:sz w:val="20"/>
                <w:szCs w:val="20"/>
              </w:rPr>
              <w:t>s</w:t>
            </w:r>
          </w:p>
        </w:tc>
        <w:tc>
          <w:tcPr>
            <w:tcW w:w="2782" w:type="dxa"/>
            <w:tcBorders>
              <w:top w:val="single" w:sz="8" w:space="0" w:color="F2F2F2"/>
              <w:left w:val="single" w:sz="8" w:space="0" w:color="F2F2F2"/>
              <w:bottom w:val="single" w:sz="4" w:space="0" w:color="EDEDED"/>
              <w:right w:val="single" w:sz="8" w:space="0" w:color="F2F2F2"/>
            </w:tcBorders>
            <w:shd w:val="clear" w:color="auto" w:fill="auto"/>
            <w:tcMar>
              <w:top w:w="72" w:type="dxa"/>
              <w:left w:w="144" w:type="dxa"/>
              <w:bottom w:w="72" w:type="dxa"/>
              <w:right w:w="144" w:type="dxa"/>
            </w:tcMar>
            <w:vAlign w:val="center"/>
          </w:tcPr>
          <w:p w14:paraId="00D0E0CC" w14:textId="4855EFA7" w:rsidR="00710F1A" w:rsidRDefault="00254245">
            <w:pPr>
              <w:pBdr>
                <w:top w:val="nil"/>
                <w:left w:val="nil"/>
                <w:bottom w:val="nil"/>
                <w:right w:val="nil"/>
                <w:between w:val="nil"/>
              </w:pBdr>
              <w:jc w:val="center"/>
              <w:rPr>
                <w:color w:val="9D3057"/>
                <w:sz w:val="20"/>
                <w:szCs w:val="20"/>
              </w:rPr>
            </w:pPr>
            <w:r>
              <w:rPr>
                <w:color w:val="9D3057"/>
                <w:sz w:val="20"/>
                <w:szCs w:val="20"/>
              </w:rPr>
              <w:t>12 000</w:t>
            </w:r>
            <w:r w:rsidR="003A1F4D">
              <w:rPr>
                <w:color w:val="9D3057"/>
                <w:sz w:val="20"/>
                <w:szCs w:val="20"/>
              </w:rPr>
              <w:t xml:space="preserve"> €</w:t>
            </w:r>
          </w:p>
        </w:tc>
      </w:tr>
      <w:tr w:rsidR="00710F1A" w14:paraId="00D0E0D0" w14:textId="77777777" w:rsidTr="008B4227">
        <w:trPr>
          <w:trHeight w:val="115"/>
          <w:jc w:val="center"/>
        </w:trPr>
        <w:tc>
          <w:tcPr>
            <w:tcW w:w="3044" w:type="dxa"/>
            <w:tcBorders>
              <w:top w:val="single" w:sz="8" w:space="0" w:color="F2F2F2"/>
              <w:left w:val="single" w:sz="8" w:space="0" w:color="F2F2F2"/>
              <w:bottom w:val="single" w:sz="8" w:space="0" w:color="F2F2F2"/>
              <w:right w:val="single" w:sz="4" w:space="0" w:color="EDEDED"/>
            </w:tcBorders>
            <w:shd w:val="clear" w:color="auto" w:fill="auto"/>
            <w:tcMar>
              <w:top w:w="72" w:type="dxa"/>
              <w:left w:w="144" w:type="dxa"/>
              <w:bottom w:w="72" w:type="dxa"/>
              <w:right w:w="144" w:type="dxa"/>
            </w:tcMar>
            <w:vAlign w:val="center"/>
          </w:tcPr>
          <w:p w14:paraId="00D0E0CE" w14:textId="77777777" w:rsidR="00710F1A" w:rsidRDefault="00254245">
            <w:pPr>
              <w:pBdr>
                <w:top w:val="nil"/>
                <w:left w:val="nil"/>
                <w:bottom w:val="nil"/>
                <w:right w:val="nil"/>
                <w:between w:val="nil"/>
              </w:pBdr>
              <w:jc w:val="center"/>
              <w:rPr>
                <w:color w:val="000000"/>
                <w:sz w:val="20"/>
                <w:szCs w:val="20"/>
              </w:rPr>
            </w:pPr>
            <w:r>
              <w:rPr>
                <w:b/>
                <w:color w:val="000000"/>
                <w:sz w:val="20"/>
                <w:szCs w:val="20"/>
              </w:rPr>
              <w:t>Amortissement</w:t>
            </w:r>
          </w:p>
        </w:tc>
        <w:tc>
          <w:tcPr>
            <w:tcW w:w="2782" w:type="dxa"/>
            <w:tcBorders>
              <w:top w:val="single" w:sz="4" w:space="0" w:color="EDEDED"/>
              <w:left w:val="single" w:sz="4" w:space="0" w:color="EDEDED"/>
              <w:bottom w:val="single" w:sz="4" w:space="0" w:color="EDEDED"/>
              <w:right w:val="single" w:sz="4" w:space="0" w:color="EDEDED"/>
            </w:tcBorders>
            <w:shd w:val="clear" w:color="auto" w:fill="auto"/>
            <w:tcMar>
              <w:top w:w="72" w:type="dxa"/>
              <w:left w:w="144" w:type="dxa"/>
              <w:bottom w:w="72" w:type="dxa"/>
              <w:right w:w="144" w:type="dxa"/>
            </w:tcMar>
            <w:vAlign w:val="center"/>
          </w:tcPr>
          <w:p w14:paraId="00D0E0CF" w14:textId="2390051A" w:rsidR="00710F1A" w:rsidRDefault="00254245">
            <w:pPr>
              <w:pBdr>
                <w:top w:val="nil"/>
                <w:left w:val="nil"/>
                <w:bottom w:val="nil"/>
                <w:right w:val="nil"/>
                <w:between w:val="nil"/>
              </w:pBdr>
              <w:jc w:val="center"/>
              <w:rPr>
                <w:color w:val="9D3057"/>
                <w:sz w:val="20"/>
                <w:szCs w:val="20"/>
              </w:rPr>
            </w:pPr>
            <w:r>
              <w:rPr>
                <w:color w:val="9D3057"/>
                <w:sz w:val="20"/>
                <w:szCs w:val="20"/>
              </w:rPr>
              <w:t>9 000</w:t>
            </w:r>
            <w:r w:rsidR="003A1F4D">
              <w:rPr>
                <w:color w:val="9D3057"/>
                <w:sz w:val="20"/>
                <w:szCs w:val="20"/>
              </w:rPr>
              <w:t xml:space="preserve"> €</w:t>
            </w:r>
          </w:p>
        </w:tc>
      </w:tr>
      <w:tr w:rsidR="00710F1A" w14:paraId="00D0E0D3" w14:textId="77777777" w:rsidTr="008B4227">
        <w:trPr>
          <w:trHeight w:val="160"/>
          <w:jc w:val="center"/>
        </w:trPr>
        <w:tc>
          <w:tcPr>
            <w:tcW w:w="3044" w:type="dxa"/>
            <w:tcBorders>
              <w:top w:val="single" w:sz="8" w:space="0" w:color="F2F2F2"/>
              <w:left w:val="single" w:sz="8" w:space="0" w:color="F2F2F2"/>
              <w:bottom w:val="single" w:sz="8" w:space="0" w:color="F2F2F2"/>
              <w:right w:val="single" w:sz="8" w:space="0" w:color="F2F2F2"/>
            </w:tcBorders>
            <w:shd w:val="clear" w:color="auto" w:fill="EDEDED"/>
            <w:tcMar>
              <w:top w:w="72" w:type="dxa"/>
              <w:left w:w="144" w:type="dxa"/>
              <w:bottom w:w="72" w:type="dxa"/>
              <w:right w:w="144" w:type="dxa"/>
            </w:tcMar>
            <w:vAlign w:val="center"/>
          </w:tcPr>
          <w:p w14:paraId="00D0E0D1" w14:textId="15B300B3" w:rsidR="00710F1A" w:rsidRDefault="00254245">
            <w:pPr>
              <w:pBdr>
                <w:top w:val="nil"/>
                <w:left w:val="nil"/>
                <w:bottom w:val="nil"/>
                <w:right w:val="nil"/>
                <w:between w:val="nil"/>
              </w:pBdr>
              <w:jc w:val="center"/>
              <w:rPr>
                <w:color w:val="000000"/>
                <w:sz w:val="20"/>
                <w:szCs w:val="20"/>
              </w:rPr>
            </w:pPr>
            <w:r>
              <w:rPr>
                <w:b/>
                <w:color w:val="000000"/>
                <w:sz w:val="20"/>
                <w:szCs w:val="20"/>
              </w:rPr>
              <w:t>Revenu</w:t>
            </w:r>
            <w:r w:rsidR="00727228">
              <w:rPr>
                <w:b/>
                <w:color w:val="000000"/>
                <w:sz w:val="20"/>
                <w:szCs w:val="20"/>
              </w:rPr>
              <w:t>s</w:t>
            </w:r>
            <w:r>
              <w:rPr>
                <w:b/>
                <w:color w:val="000000"/>
                <w:sz w:val="20"/>
                <w:szCs w:val="20"/>
              </w:rPr>
              <w:t xml:space="preserve"> net</w:t>
            </w:r>
            <w:r w:rsidR="00727228">
              <w:rPr>
                <w:b/>
                <w:color w:val="000000"/>
                <w:sz w:val="20"/>
                <w:szCs w:val="20"/>
              </w:rPr>
              <w:t>s</w:t>
            </w:r>
          </w:p>
        </w:tc>
        <w:tc>
          <w:tcPr>
            <w:tcW w:w="2782" w:type="dxa"/>
            <w:tcBorders>
              <w:top w:val="single" w:sz="4" w:space="0" w:color="EDEDED"/>
              <w:left w:val="single" w:sz="8" w:space="0" w:color="F2F2F2"/>
              <w:bottom w:val="single" w:sz="8" w:space="0" w:color="F2F2F2"/>
              <w:right w:val="single" w:sz="8" w:space="0" w:color="F2F2F2"/>
            </w:tcBorders>
            <w:shd w:val="clear" w:color="auto" w:fill="EDEDED"/>
            <w:tcMar>
              <w:top w:w="72" w:type="dxa"/>
              <w:left w:w="144" w:type="dxa"/>
              <w:bottom w:w="72" w:type="dxa"/>
              <w:right w:w="144" w:type="dxa"/>
            </w:tcMar>
            <w:vAlign w:val="center"/>
          </w:tcPr>
          <w:p w14:paraId="00D0E0D2" w14:textId="6321A22B" w:rsidR="00710F1A" w:rsidRDefault="00254245">
            <w:pPr>
              <w:pBdr>
                <w:top w:val="nil"/>
                <w:left w:val="nil"/>
                <w:bottom w:val="nil"/>
                <w:right w:val="nil"/>
                <w:between w:val="nil"/>
              </w:pBdr>
              <w:jc w:val="center"/>
              <w:rPr>
                <w:color w:val="9D3057"/>
                <w:sz w:val="20"/>
                <w:szCs w:val="20"/>
              </w:rPr>
            </w:pPr>
            <w:r>
              <w:rPr>
                <w:b/>
                <w:color w:val="9D3057"/>
                <w:sz w:val="20"/>
                <w:szCs w:val="20"/>
              </w:rPr>
              <w:t>3 000</w:t>
            </w:r>
            <w:r w:rsidR="003A1F4D">
              <w:rPr>
                <w:b/>
                <w:color w:val="9D3057"/>
                <w:sz w:val="20"/>
                <w:szCs w:val="20"/>
              </w:rPr>
              <w:t xml:space="preserve"> €</w:t>
            </w:r>
          </w:p>
        </w:tc>
      </w:tr>
      <w:tr w:rsidR="00710F1A" w14:paraId="00D0E0D6" w14:textId="77777777" w:rsidTr="008B4227">
        <w:trPr>
          <w:trHeight w:val="160"/>
          <w:jc w:val="center"/>
        </w:trPr>
        <w:tc>
          <w:tcPr>
            <w:tcW w:w="3044" w:type="dxa"/>
            <w:tcBorders>
              <w:top w:val="single" w:sz="8" w:space="0" w:color="F2F2F2"/>
              <w:left w:val="single" w:sz="8" w:space="0" w:color="F2F2F2"/>
              <w:bottom w:val="single" w:sz="8" w:space="0" w:color="F2F2F2"/>
              <w:right w:val="single" w:sz="8" w:space="0" w:color="F2F2F2"/>
            </w:tcBorders>
            <w:shd w:val="clear" w:color="auto" w:fill="FFFFFF"/>
            <w:tcMar>
              <w:top w:w="72" w:type="dxa"/>
              <w:left w:w="144" w:type="dxa"/>
              <w:bottom w:w="72" w:type="dxa"/>
              <w:right w:w="144" w:type="dxa"/>
            </w:tcMar>
            <w:vAlign w:val="center"/>
          </w:tcPr>
          <w:p w14:paraId="00D0E0D4" w14:textId="77777777" w:rsidR="00710F1A" w:rsidRDefault="00254245">
            <w:pPr>
              <w:pBdr>
                <w:top w:val="nil"/>
                <w:left w:val="nil"/>
                <w:bottom w:val="nil"/>
                <w:right w:val="nil"/>
                <w:between w:val="nil"/>
              </w:pBdr>
              <w:jc w:val="center"/>
              <w:rPr>
                <w:color w:val="000000"/>
                <w:sz w:val="20"/>
                <w:szCs w:val="20"/>
              </w:rPr>
            </w:pPr>
            <w:r>
              <w:rPr>
                <w:b/>
                <w:color w:val="000000"/>
                <w:sz w:val="20"/>
                <w:szCs w:val="20"/>
              </w:rPr>
              <w:t>IR (14%)</w:t>
            </w:r>
          </w:p>
        </w:tc>
        <w:tc>
          <w:tcPr>
            <w:tcW w:w="2782" w:type="dxa"/>
            <w:tcBorders>
              <w:top w:val="single" w:sz="8" w:space="0" w:color="F2F2F2"/>
              <w:left w:val="single" w:sz="8" w:space="0" w:color="F2F2F2"/>
              <w:bottom w:val="single" w:sz="8" w:space="0" w:color="F2F2F2"/>
              <w:right w:val="single" w:sz="8" w:space="0" w:color="F2F2F2"/>
            </w:tcBorders>
            <w:shd w:val="clear" w:color="auto" w:fill="FFFFFF"/>
            <w:tcMar>
              <w:top w:w="72" w:type="dxa"/>
              <w:left w:w="144" w:type="dxa"/>
              <w:bottom w:w="72" w:type="dxa"/>
              <w:right w:w="144" w:type="dxa"/>
            </w:tcMar>
            <w:vAlign w:val="center"/>
          </w:tcPr>
          <w:p w14:paraId="00D0E0D5" w14:textId="5B1BD9CC" w:rsidR="00710F1A" w:rsidRDefault="00254245">
            <w:pPr>
              <w:pBdr>
                <w:top w:val="nil"/>
                <w:left w:val="nil"/>
                <w:bottom w:val="nil"/>
                <w:right w:val="nil"/>
                <w:between w:val="nil"/>
              </w:pBdr>
              <w:jc w:val="center"/>
              <w:rPr>
                <w:color w:val="9D3057"/>
                <w:sz w:val="20"/>
                <w:szCs w:val="20"/>
              </w:rPr>
            </w:pPr>
            <w:r>
              <w:rPr>
                <w:color w:val="9D3057"/>
                <w:sz w:val="20"/>
                <w:szCs w:val="20"/>
              </w:rPr>
              <w:t>420</w:t>
            </w:r>
            <w:r w:rsidR="003A1F4D">
              <w:rPr>
                <w:color w:val="9D3057"/>
                <w:sz w:val="20"/>
                <w:szCs w:val="20"/>
              </w:rPr>
              <w:t xml:space="preserve"> €</w:t>
            </w:r>
          </w:p>
        </w:tc>
      </w:tr>
      <w:tr w:rsidR="00710F1A" w14:paraId="00D0E0D9" w14:textId="77777777" w:rsidTr="008B4227">
        <w:trPr>
          <w:trHeight w:val="160"/>
          <w:jc w:val="center"/>
        </w:trPr>
        <w:tc>
          <w:tcPr>
            <w:tcW w:w="3044" w:type="dxa"/>
            <w:tcBorders>
              <w:top w:val="single" w:sz="8" w:space="0" w:color="F2F2F2"/>
              <w:left w:val="single" w:sz="8" w:space="0" w:color="F2F2F2"/>
              <w:bottom w:val="single" w:sz="8" w:space="0" w:color="F2F2F2"/>
              <w:right w:val="single" w:sz="8" w:space="0" w:color="F2F2F2"/>
            </w:tcBorders>
            <w:shd w:val="clear" w:color="auto" w:fill="auto"/>
            <w:tcMar>
              <w:top w:w="72" w:type="dxa"/>
              <w:left w:w="144" w:type="dxa"/>
              <w:bottom w:w="72" w:type="dxa"/>
              <w:right w:w="144" w:type="dxa"/>
            </w:tcMar>
            <w:vAlign w:val="center"/>
          </w:tcPr>
          <w:p w14:paraId="00D0E0D7" w14:textId="2A68AFA9" w:rsidR="00710F1A" w:rsidRDefault="00254245">
            <w:pPr>
              <w:pBdr>
                <w:top w:val="nil"/>
                <w:left w:val="nil"/>
                <w:bottom w:val="nil"/>
                <w:right w:val="nil"/>
                <w:between w:val="nil"/>
              </w:pBdr>
              <w:jc w:val="center"/>
              <w:rPr>
                <w:color w:val="000000"/>
                <w:sz w:val="20"/>
                <w:szCs w:val="20"/>
              </w:rPr>
            </w:pPr>
            <w:r>
              <w:rPr>
                <w:b/>
                <w:color w:val="000000"/>
                <w:sz w:val="20"/>
                <w:szCs w:val="20"/>
              </w:rPr>
              <w:t>PS (17,2%)</w:t>
            </w:r>
          </w:p>
        </w:tc>
        <w:tc>
          <w:tcPr>
            <w:tcW w:w="2782" w:type="dxa"/>
            <w:tcBorders>
              <w:top w:val="single" w:sz="8" w:space="0" w:color="F2F2F2"/>
              <w:left w:val="single" w:sz="8" w:space="0" w:color="F2F2F2"/>
              <w:bottom w:val="single" w:sz="8" w:space="0" w:color="F2F2F2"/>
              <w:right w:val="single" w:sz="8" w:space="0" w:color="F2F2F2"/>
            </w:tcBorders>
            <w:shd w:val="clear" w:color="auto" w:fill="auto"/>
            <w:tcMar>
              <w:top w:w="72" w:type="dxa"/>
              <w:left w:w="144" w:type="dxa"/>
              <w:bottom w:w="72" w:type="dxa"/>
              <w:right w:w="144" w:type="dxa"/>
            </w:tcMar>
            <w:vAlign w:val="center"/>
          </w:tcPr>
          <w:p w14:paraId="00D0E0D8" w14:textId="6EE22E4B" w:rsidR="00710F1A" w:rsidRDefault="00254245">
            <w:pPr>
              <w:pBdr>
                <w:top w:val="nil"/>
                <w:left w:val="nil"/>
                <w:bottom w:val="nil"/>
                <w:right w:val="nil"/>
                <w:between w:val="nil"/>
              </w:pBdr>
              <w:jc w:val="center"/>
              <w:rPr>
                <w:color w:val="9D3057"/>
                <w:sz w:val="20"/>
                <w:szCs w:val="20"/>
              </w:rPr>
            </w:pPr>
            <w:r>
              <w:rPr>
                <w:color w:val="9D3057"/>
                <w:sz w:val="20"/>
                <w:szCs w:val="20"/>
              </w:rPr>
              <w:t>516</w:t>
            </w:r>
            <w:r w:rsidR="003A1F4D">
              <w:rPr>
                <w:color w:val="9D3057"/>
                <w:sz w:val="20"/>
                <w:szCs w:val="20"/>
              </w:rPr>
              <w:t xml:space="preserve"> €</w:t>
            </w:r>
          </w:p>
        </w:tc>
      </w:tr>
      <w:tr w:rsidR="00710F1A" w14:paraId="00D0E0DC" w14:textId="77777777" w:rsidTr="008B4227">
        <w:trPr>
          <w:trHeight w:val="160"/>
          <w:jc w:val="center"/>
        </w:trPr>
        <w:tc>
          <w:tcPr>
            <w:tcW w:w="3044" w:type="dxa"/>
            <w:tcBorders>
              <w:top w:val="single" w:sz="8" w:space="0" w:color="F2F2F2"/>
              <w:left w:val="single" w:sz="8" w:space="0" w:color="F2F2F2"/>
              <w:bottom w:val="single" w:sz="8" w:space="0" w:color="F2F2F2"/>
              <w:right w:val="single" w:sz="8" w:space="0" w:color="F2F2F2"/>
            </w:tcBorders>
            <w:shd w:val="clear" w:color="auto" w:fill="FFFFFF"/>
            <w:tcMar>
              <w:top w:w="72" w:type="dxa"/>
              <w:left w:w="144" w:type="dxa"/>
              <w:bottom w:w="72" w:type="dxa"/>
              <w:right w:w="144" w:type="dxa"/>
            </w:tcMar>
            <w:vAlign w:val="center"/>
          </w:tcPr>
          <w:p w14:paraId="00D0E0DA" w14:textId="4DBAA5D5" w:rsidR="00710F1A" w:rsidRDefault="00254245" w:rsidP="006E53B2">
            <w:pPr>
              <w:pBdr>
                <w:top w:val="nil"/>
                <w:left w:val="nil"/>
                <w:bottom w:val="nil"/>
                <w:right w:val="nil"/>
                <w:between w:val="nil"/>
              </w:pBdr>
              <w:jc w:val="center"/>
              <w:rPr>
                <w:color w:val="000000"/>
                <w:sz w:val="20"/>
                <w:szCs w:val="20"/>
              </w:rPr>
            </w:pPr>
            <w:r>
              <w:rPr>
                <w:b/>
                <w:color w:val="000000"/>
                <w:sz w:val="20"/>
                <w:szCs w:val="20"/>
              </w:rPr>
              <w:t xml:space="preserve">Total </w:t>
            </w:r>
            <w:r w:rsidR="006E53B2">
              <w:rPr>
                <w:b/>
                <w:color w:val="000000"/>
                <w:sz w:val="20"/>
                <w:szCs w:val="20"/>
              </w:rPr>
              <w:t>fiscalité</w:t>
            </w:r>
          </w:p>
        </w:tc>
        <w:tc>
          <w:tcPr>
            <w:tcW w:w="2782" w:type="dxa"/>
            <w:tcBorders>
              <w:top w:val="single" w:sz="8" w:space="0" w:color="F2F2F2"/>
              <w:left w:val="single" w:sz="8" w:space="0" w:color="F2F2F2"/>
              <w:bottom w:val="single" w:sz="8" w:space="0" w:color="F2F2F2"/>
              <w:right w:val="single" w:sz="8" w:space="0" w:color="F2F2F2"/>
            </w:tcBorders>
            <w:shd w:val="clear" w:color="auto" w:fill="FFFFFF"/>
            <w:tcMar>
              <w:top w:w="72" w:type="dxa"/>
              <w:left w:w="144" w:type="dxa"/>
              <w:bottom w:w="72" w:type="dxa"/>
              <w:right w:w="144" w:type="dxa"/>
            </w:tcMar>
            <w:vAlign w:val="center"/>
          </w:tcPr>
          <w:p w14:paraId="00D0E0DB" w14:textId="69EAF012" w:rsidR="00710F1A" w:rsidRDefault="00254245">
            <w:pPr>
              <w:pBdr>
                <w:top w:val="nil"/>
                <w:left w:val="nil"/>
                <w:bottom w:val="nil"/>
                <w:right w:val="nil"/>
                <w:between w:val="nil"/>
              </w:pBdr>
              <w:jc w:val="center"/>
              <w:rPr>
                <w:color w:val="9D3057"/>
                <w:sz w:val="20"/>
                <w:szCs w:val="20"/>
              </w:rPr>
            </w:pPr>
            <w:r>
              <w:rPr>
                <w:color w:val="9D3057"/>
                <w:sz w:val="20"/>
                <w:szCs w:val="20"/>
              </w:rPr>
              <w:t>936</w:t>
            </w:r>
            <w:r w:rsidR="003A1F4D">
              <w:rPr>
                <w:color w:val="9D3057"/>
                <w:sz w:val="20"/>
                <w:szCs w:val="20"/>
              </w:rPr>
              <w:t xml:space="preserve"> €</w:t>
            </w:r>
          </w:p>
        </w:tc>
      </w:tr>
      <w:tr w:rsidR="00710F1A" w14:paraId="00D0E0DF" w14:textId="77777777" w:rsidTr="008B4227">
        <w:trPr>
          <w:trHeight w:val="184"/>
          <w:jc w:val="center"/>
        </w:trPr>
        <w:tc>
          <w:tcPr>
            <w:tcW w:w="3044" w:type="dxa"/>
            <w:tcBorders>
              <w:top w:val="single" w:sz="8" w:space="0" w:color="F2F2F2"/>
              <w:left w:val="single" w:sz="8" w:space="0" w:color="F2F2F2"/>
              <w:bottom w:val="single" w:sz="8" w:space="0" w:color="F2F2F2"/>
              <w:right w:val="single" w:sz="8" w:space="0" w:color="F2F2F2"/>
            </w:tcBorders>
            <w:shd w:val="clear" w:color="auto" w:fill="EDEDED"/>
            <w:tcMar>
              <w:top w:w="72" w:type="dxa"/>
              <w:left w:w="144" w:type="dxa"/>
              <w:bottom w:w="72" w:type="dxa"/>
              <w:right w:w="144" w:type="dxa"/>
            </w:tcMar>
            <w:vAlign w:val="center"/>
          </w:tcPr>
          <w:p w14:paraId="00D0E0DD" w14:textId="0D6F19F8" w:rsidR="00710F1A" w:rsidRDefault="00FF0339" w:rsidP="006E53B2">
            <w:pPr>
              <w:pBdr>
                <w:top w:val="nil"/>
                <w:left w:val="nil"/>
                <w:bottom w:val="nil"/>
                <w:right w:val="nil"/>
                <w:between w:val="nil"/>
              </w:pBdr>
              <w:jc w:val="center"/>
              <w:rPr>
                <w:color w:val="000000"/>
                <w:sz w:val="20"/>
                <w:szCs w:val="20"/>
              </w:rPr>
            </w:pPr>
            <w:r>
              <w:rPr>
                <w:b/>
                <w:color w:val="000000"/>
                <w:sz w:val="20"/>
                <w:szCs w:val="20"/>
              </w:rPr>
              <w:t>Revenu</w:t>
            </w:r>
            <w:r w:rsidR="00727228">
              <w:rPr>
                <w:b/>
                <w:color w:val="000000"/>
                <w:sz w:val="20"/>
                <w:szCs w:val="20"/>
              </w:rPr>
              <w:t>s</w:t>
            </w:r>
            <w:r>
              <w:rPr>
                <w:b/>
                <w:color w:val="000000"/>
                <w:sz w:val="20"/>
                <w:szCs w:val="20"/>
              </w:rPr>
              <w:t xml:space="preserve"> net</w:t>
            </w:r>
            <w:r w:rsidR="00727228">
              <w:rPr>
                <w:b/>
                <w:color w:val="000000"/>
                <w:sz w:val="20"/>
                <w:szCs w:val="20"/>
              </w:rPr>
              <w:t>s</w:t>
            </w:r>
            <w:r w:rsidR="00254245">
              <w:rPr>
                <w:b/>
                <w:color w:val="000000"/>
                <w:sz w:val="20"/>
                <w:szCs w:val="20"/>
              </w:rPr>
              <w:t xml:space="preserve"> </w:t>
            </w:r>
            <w:r w:rsidR="006E53B2">
              <w:rPr>
                <w:b/>
                <w:color w:val="000000"/>
                <w:sz w:val="20"/>
                <w:szCs w:val="20"/>
              </w:rPr>
              <w:t>de fiscalité</w:t>
            </w:r>
          </w:p>
        </w:tc>
        <w:tc>
          <w:tcPr>
            <w:tcW w:w="2782" w:type="dxa"/>
            <w:tcBorders>
              <w:top w:val="single" w:sz="8" w:space="0" w:color="F2F2F2"/>
              <w:left w:val="single" w:sz="8" w:space="0" w:color="F2F2F2"/>
              <w:bottom w:val="single" w:sz="8" w:space="0" w:color="F2F2F2"/>
              <w:right w:val="single" w:sz="8" w:space="0" w:color="F2F2F2"/>
            </w:tcBorders>
            <w:shd w:val="clear" w:color="auto" w:fill="EDEDED"/>
            <w:tcMar>
              <w:top w:w="72" w:type="dxa"/>
              <w:left w:w="144" w:type="dxa"/>
              <w:bottom w:w="72" w:type="dxa"/>
              <w:right w:w="144" w:type="dxa"/>
            </w:tcMar>
            <w:vAlign w:val="center"/>
          </w:tcPr>
          <w:p w14:paraId="00D0E0DE" w14:textId="6E997F98" w:rsidR="00710F1A" w:rsidRDefault="00254245">
            <w:pPr>
              <w:jc w:val="center"/>
              <w:rPr>
                <w:sz w:val="20"/>
                <w:szCs w:val="20"/>
              </w:rPr>
            </w:pPr>
            <w:r>
              <w:rPr>
                <w:rFonts w:ascii="MS Mincho" w:eastAsia="MS Mincho" w:hAnsi="MS Mincho" w:cs="MS Mincho"/>
                <w:b/>
                <w:color w:val="9D3057"/>
                <w:sz w:val="20"/>
                <w:szCs w:val="20"/>
                <w:shd w:val="clear" w:color="auto" w:fill="EDEDED"/>
              </w:rPr>
              <w:t>≃</w:t>
            </w:r>
            <w:r>
              <w:rPr>
                <w:color w:val="282828"/>
                <w:sz w:val="20"/>
                <w:szCs w:val="20"/>
                <w:shd w:val="clear" w:color="auto" w:fill="EDEDED"/>
              </w:rPr>
              <w:t xml:space="preserve"> </w:t>
            </w:r>
            <w:r>
              <w:rPr>
                <w:b/>
                <w:color w:val="9D3057"/>
                <w:sz w:val="20"/>
                <w:szCs w:val="20"/>
                <w:shd w:val="clear" w:color="auto" w:fill="EDEDED"/>
              </w:rPr>
              <w:t>11</w:t>
            </w:r>
            <w:r>
              <w:rPr>
                <w:b/>
                <w:color w:val="9D3057"/>
                <w:sz w:val="20"/>
                <w:szCs w:val="20"/>
              </w:rPr>
              <w:t xml:space="preserve"> 000</w:t>
            </w:r>
            <w:r w:rsidR="003A1F4D">
              <w:rPr>
                <w:b/>
                <w:color w:val="9D3057"/>
                <w:sz w:val="20"/>
                <w:szCs w:val="20"/>
              </w:rPr>
              <w:t xml:space="preserve"> €</w:t>
            </w:r>
          </w:p>
        </w:tc>
      </w:tr>
      <w:tr w:rsidR="00710F1A" w14:paraId="00D0E0E2" w14:textId="77777777" w:rsidTr="008B4227">
        <w:trPr>
          <w:trHeight w:val="258"/>
          <w:jc w:val="center"/>
        </w:trPr>
        <w:tc>
          <w:tcPr>
            <w:tcW w:w="3044" w:type="dxa"/>
            <w:tcBorders>
              <w:top w:val="single" w:sz="8" w:space="0" w:color="F2F2F2"/>
              <w:left w:val="single" w:sz="8" w:space="0" w:color="F2F2F2"/>
              <w:bottom w:val="single" w:sz="8" w:space="0" w:color="F2F2F2"/>
              <w:right w:val="single" w:sz="8" w:space="0" w:color="F2F2F2"/>
            </w:tcBorders>
            <w:shd w:val="clear" w:color="auto" w:fill="auto"/>
            <w:tcMar>
              <w:top w:w="72" w:type="dxa"/>
              <w:left w:w="144" w:type="dxa"/>
              <w:bottom w:w="72" w:type="dxa"/>
              <w:right w:w="144" w:type="dxa"/>
            </w:tcMar>
            <w:vAlign w:val="center"/>
          </w:tcPr>
          <w:p w14:paraId="00D0E0E0" w14:textId="1B56215F" w:rsidR="00710F1A" w:rsidRDefault="00254245" w:rsidP="006E53B2">
            <w:pPr>
              <w:pBdr>
                <w:top w:val="nil"/>
                <w:left w:val="nil"/>
                <w:bottom w:val="nil"/>
                <w:right w:val="nil"/>
                <w:between w:val="nil"/>
              </w:pBdr>
              <w:jc w:val="center"/>
              <w:rPr>
                <w:color w:val="000000"/>
                <w:sz w:val="20"/>
                <w:szCs w:val="20"/>
              </w:rPr>
            </w:pPr>
            <w:r>
              <w:rPr>
                <w:b/>
                <w:color w:val="000000"/>
                <w:sz w:val="20"/>
                <w:szCs w:val="20"/>
              </w:rPr>
              <w:t>Rentabilité nette d</w:t>
            </w:r>
            <w:r w:rsidR="006E53B2">
              <w:rPr>
                <w:b/>
                <w:color w:val="000000"/>
                <w:sz w:val="20"/>
                <w:szCs w:val="20"/>
              </w:rPr>
              <w:t>e fiscalité</w:t>
            </w:r>
          </w:p>
        </w:tc>
        <w:tc>
          <w:tcPr>
            <w:tcW w:w="2782" w:type="dxa"/>
            <w:tcBorders>
              <w:top w:val="single" w:sz="8" w:space="0" w:color="F2F2F2"/>
              <w:left w:val="single" w:sz="8" w:space="0" w:color="F2F2F2"/>
              <w:bottom w:val="single" w:sz="8" w:space="0" w:color="F2F2F2"/>
              <w:right w:val="single" w:sz="8" w:space="0" w:color="F2F2F2"/>
            </w:tcBorders>
            <w:shd w:val="clear" w:color="auto" w:fill="auto"/>
            <w:tcMar>
              <w:top w:w="72" w:type="dxa"/>
              <w:left w:w="144" w:type="dxa"/>
              <w:bottom w:w="72" w:type="dxa"/>
              <w:right w:w="144" w:type="dxa"/>
            </w:tcMar>
            <w:vAlign w:val="center"/>
          </w:tcPr>
          <w:p w14:paraId="00D0E0E1" w14:textId="77777777" w:rsidR="00710F1A" w:rsidRDefault="00254245">
            <w:pPr>
              <w:pBdr>
                <w:top w:val="nil"/>
                <w:left w:val="nil"/>
                <w:bottom w:val="nil"/>
                <w:right w:val="nil"/>
                <w:between w:val="nil"/>
              </w:pBdr>
              <w:jc w:val="center"/>
              <w:rPr>
                <w:color w:val="9D3057"/>
                <w:sz w:val="20"/>
                <w:szCs w:val="20"/>
              </w:rPr>
            </w:pPr>
            <w:r>
              <w:rPr>
                <w:b/>
                <w:color w:val="9D3057"/>
                <w:sz w:val="20"/>
                <w:szCs w:val="20"/>
              </w:rPr>
              <w:t>3,67%</w:t>
            </w:r>
          </w:p>
        </w:tc>
      </w:tr>
    </w:tbl>
    <w:p w14:paraId="07406820" w14:textId="77777777" w:rsidR="009944CB" w:rsidRDefault="009944CB">
      <w:pPr>
        <w:spacing w:line="200" w:lineRule="auto"/>
        <w:jc w:val="both"/>
        <w:rPr>
          <w:sz w:val="22"/>
          <w:szCs w:val="22"/>
        </w:rPr>
      </w:pPr>
    </w:p>
    <w:p w14:paraId="00D0E0E6" w14:textId="64C0332A" w:rsidR="00710F1A" w:rsidRPr="00665D7A" w:rsidRDefault="00254245" w:rsidP="00665D7A">
      <w:pPr>
        <w:numPr>
          <w:ilvl w:val="0"/>
          <w:numId w:val="9"/>
        </w:numPr>
        <w:pBdr>
          <w:top w:val="nil"/>
          <w:left w:val="nil"/>
          <w:bottom w:val="nil"/>
          <w:right w:val="nil"/>
          <w:between w:val="nil"/>
        </w:pBdr>
        <w:spacing w:after="60" w:line="199" w:lineRule="auto"/>
        <w:ind w:left="714" w:hanging="357"/>
        <w:jc w:val="both"/>
        <w:rPr>
          <w:b/>
          <w:i/>
          <w:color w:val="000000"/>
          <w:sz w:val="22"/>
          <w:szCs w:val="22"/>
          <w:u w:val="single"/>
        </w:rPr>
      </w:pPr>
      <w:r>
        <w:rPr>
          <w:b/>
          <w:color w:val="000000"/>
          <w:sz w:val="22"/>
          <w:szCs w:val="22"/>
          <w:u w:val="single"/>
        </w:rPr>
        <w:lastRenderedPageBreak/>
        <w:t>Stratégie financière</w:t>
      </w:r>
      <w:r>
        <w:rPr>
          <w:color w:val="000000"/>
          <w:sz w:val="22"/>
          <w:szCs w:val="22"/>
        </w:rPr>
        <w:t xml:space="preserve"> : </w:t>
      </w:r>
      <w:r>
        <w:rPr>
          <w:b/>
          <w:color w:val="9B0057"/>
          <w:sz w:val="22"/>
          <w:szCs w:val="22"/>
        </w:rPr>
        <w:t>Ouverture d’un contrat d’assurance vie : 500 000</w:t>
      </w:r>
      <w:r w:rsidR="003A1F4D">
        <w:rPr>
          <w:b/>
          <w:color w:val="9B0057"/>
          <w:sz w:val="22"/>
          <w:szCs w:val="22"/>
        </w:rPr>
        <w:t xml:space="preserve"> </w:t>
      </w:r>
      <w:r w:rsidR="00F96CC4">
        <w:rPr>
          <w:b/>
          <w:color w:val="9B0057"/>
          <w:sz w:val="22"/>
          <w:szCs w:val="22"/>
        </w:rPr>
        <w:t>euros</w:t>
      </w:r>
    </w:p>
    <w:p w14:paraId="00D0E0EA" w14:textId="3EA8E3F9" w:rsidR="00710F1A" w:rsidRDefault="00254245" w:rsidP="003B00ED">
      <w:pPr>
        <w:spacing w:after="120" w:line="200" w:lineRule="auto"/>
        <w:jc w:val="both"/>
        <w:rPr>
          <w:color w:val="000000"/>
          <w:sz w:val="22"/>
          <w:szCs w:val="22"/>
        </w:rPr>
      </w:pPr>
      <w:r>
        <w:rPr>
          <w:color w:val="000000"/>
          <w:sz w:val="22"/>
          <w:szCs w:val="22"/>
        </w:rPr>
        <w:t>L’assurance vie offre de meilleures conditions de capitalisation que le compte-titre</w:t>
      </w:r>
      <w:r w:rsidR="00C96C54">
        <w:rPr>
          <w:color w:val="000000"/>
          <w:sz w:val="22"/>
          <w:szCs w:val="22"/>
        </w:rPr>
        <w:t>s</w:t>
      </w:r>
      <w:r>
        <w:rPr>
          <w:color w:val="000000"/>
          <w:sz w:val="22"/>
          <w:szCs w:val="22"/>
        </w:rPr>
        <w:t>.</w:t>
      </w:r>
      <w:r w:rsidR="00EA7387">
        <w:rPr>
          <w:color w:val="000000"/>
          <w:sz w:val="22"/>
          <w:szCs w:val="22"/>
        </w:rPr>
        <w:t xml:space="preserve"> Vous n’êtes en effet fiscalisé</w:t>
      </w:r>
      <w:r>
        <w:rPr>
          <w:color w:val="000000"/>
          <w:sz w:val="22"/>
          <w:szCs w:val="22"/>
        </w:rPr>
        <w:t xml:space="preserve"> qu’au rachat sur le contrat, et ce, seulement à la hauteur des intérêts de la part rachetée. </w:t>
      </w:r>
      <w:r w:rsidR="002B0E1C">
        <w:rPr>
          <w:color w:val="000000"/>
          <w:sz w:val="22"/>
          <w:szCs w:val="22"/>
        </w:rPr>
        <w:t>Nous préconisons d’effectuer</w:t>
      </w:r>
      <w:r>
        <w:rPr>
          <w:color w:val="000000"/>
          <w:sz w:val="22"/>
          <w:szCs w:val="22"/>
        </w:rPr>
        <w:t xml:space="preserve"> des retraits à hauteur des intérêts générés.</w:t>
      </w:r>
    </w:p>
    <w:p w14:paraId="00D0E0EB" w14:textId="5FE4C303" w:rsidR="00710F1A" w:rsidRDefault="00254245">
      <w:pPr>
        <w:spacing w:line="200" w:lineRule="auto"/>
        <w:jc w:val="both"/>
        <w:rPr>
          <w:color w:val="000000"/>
          <w:sz w:val="22"/>
          <w:szCs w:val="22"/>
        </w:rPr>
      </w:pPr>
      <w:r>
        <w:rPr>
          <w:color w:val="000000"/>
          <w:sz w:val="22"/>
          <w:szCs w:val="22"/>
        </w:rPr>
        <w:t xml:space="preserve">Les premières années, la part d’intérêts du contrat est faible, l’assiette imposable est donc minime. Par exemple, si la rentabilité nette avant fiscalité est de 2,5%, </w:t>
      </w:r>
      <w:r w:rsidR="007902A8">
        <w:rPr>
          <w:color w:val="000000"/>
          <w:sz w:val="22"/>
          <w:szCs w:val="22"/>
        </w:rPr>
        <w:t xml:space="preserve">celle </w:t>
      </w:r>
      <w:r>
        <w:rPr>
          <w:color w:val="000000"/>
          <w:sz w:val="22"/>
          <w:szCs w:val="22"/>
        </w:rPr>
        <w:t>après fiscalité sera</w:t>
      </w:r>
      <w:r w:rsidR="00775CD2">
        <w:rPr>
          <w:color w:val="000000"/>
          <w:sz w:val="22"/>
          <w:szCs w:val="22"/>
        </w:rPr>
        <w:t xml:space="preserve"> de</w:t>
      </w:r>
      <w:r w:rsidR="00E41415">
        <w:rPr>
          <w:rFonts w:ascii="MS Mincho" w:eastAsia="MS Mincho" w:hAnsi="MS Mincho" w:cs="MS Mincho"/>
          <w:b/>
          <w:color w:val="000000" w:themeColor="text1"/>
          <w:sz w:val="20"/>
          <w:szCs w:val="20"/>
        </w:rPr>
        <w:t xml:space="preserve"> </w:t>
      </w:r>
      <w:r w:rsidR="002B0E1C" w:rsidRPr="002B0E1C">
        <w:rPr>
          <w:rFonts w:ascii="MS Mincho" w:eastAsia="MS Mincho" w:hAnsi="MS Mincho" w:cs="MS Mincho"/>
          <w:color w:val="000000" w:themeColor="text1"/>
          <w:sz w:val="21"/>
          <w:szCs w:val="18"/>
        </w:rPr>
        <w:t>≃</w:t>
      </w:r>
      <w:r>
        <w:rPr>
          <w:color w:val="000000"/>
          <w:sz w:val="22"/>
          <w:szCs w:val="22"/>
        </w:rPr>
        <w:t xml:space="preserve">2,4%/an en moyenne sur les 10 prochaines années soit des </w:t>
      </w:r>
      <w:r>
        <w:rPr>
          <w:b/>
          <w:color w:val="000000"/>
          <w:sz w:val="22"/>
          <w:szCs w:val="22"/>
        </w:rPr>
        <w:t>revenus de</w:t>
      </w:r>
      <w:r w:rsidRPr="00775CD2">
        <w:rPr>
          <w:b/>
          <w:bCs/>
          <w:color w:val="000000"/>
          <w:sz w:val="22"/>
          <w:szCs w:val="22"/>
        </w:rPr>
        <w:t xml:space="preserve"> </w:t>
      </w:r>
      <w:r w:rsidR="002B0E1C" w:rsidRPr="002B0E1C">
        <w:rPr>
          <w:rFonts w:ascii="MS Mincho" w:eastAsia="MS Mincho" w:hAnsi="MS Mincho" w:cs="MS Mincho"/>
          <w:b/>
          <w:color w:val="000000" w:themeColor="text1"/>
          <w:sz w:val="21"/>
          <w:szCs w:val="18"/>
        </w:rPr>
        <w:t>≃</w:t>
      </w:r>
      <w:r>
        <w:rPr>
          <w:b/>
          <w:color w:val="000000"/>
          <w:sz w:val="22"/>
          <w:szCs w:val="22"/>
        </w:rPr>
        <w:t>12 000</w:t>
      </w:r>
      <w:r w:rsidR="003A1F4D">
        <w:rPr>
          <w:b/>
          <w:color w:val="000000"/>
          <w:sz w:val="22"/>
          <w:szCs w:val="22"/>
        </w:rPr>
        <w:t xml:space="preserve"> </w:t>
      </w:r>
      <w:r w:rsidR="00F96CC4">
        <w:rPr>
          <w:b/>
          <w:color w:val="000000"/>
          <w:sz w:val="22"/>
          <w:szCs w:val="22"/>
        </w:rPr>
        <w:t>euros</w:t>
      </w:r>
      <w:r>
        <w:rPr>
          <w:b/>
          <w:color w:val="000000"/>
          <w:sz w:val="22"/>
          <w:szCs w:val="22"/>
        </w:rPr>
        <w:t>/an net</w:t>
      </w:r>
      <w:r w:rsidR="00AE66DF">
        <w:rPr>
          <w:b/>
          <w:color w:val="000000"/>
          <w:sz w:val="22"/>
          <w:szCs w:val="22"/>
        </w:rPr>
        <w:t>s</w:t>
      </w:r>
      <w:r>
        <w:rPr>
          <w:b/>
          <w:color w:val="000000"/>
          <w:sz w:val="22"/>
          <w:szCs w:val="22"/>
        </w:rPr>
        <w:t xml:space="preserve"> de fiscalité</w:t>
      </w:r>
      <w:r>
        <w:rPr>
          <w:color w:val="000000"/>
          <w:sz w:val="22"/>
          <w:szCs w:val="22"/>
        </w:rPr>
        <w:t>.</w:t>
      </w:r>
    </w:p>
    <w:p w14:paraId="00D0E0EC" w14:textId="77777777" w:rsidR="00710F1A" w:rsidRDefault="00710F1A">
      <w:pPr>
        <w:spacing w:line="200" w:lineRule="auto"/>
        <w:ind w:left="720" w:firstLine="720"/>
        <w:jc w:val="both"/>
        <w:rPr>
          <w:sz w:val="22"/>
          <w:szCs w:val="22"/>
        </w:rPr>
      </w:pPr>
    </w:p>
    <w:p w14:paraId="00D0E0EE" w14:textId="62798312" w:rsidR="00710F1A" w:rsidRPr="00AE66DF" w:rsidRDefault="00254245" w:rsidP="00AE66DF">
      <w:pPr>
        <w:pStyle w:val="Paragraphedeliste"/>
        <w:numPr>
          <w:ilvl w:val="0"/>
          <w:numId w:val="21"/>
        </w:numPr>
        <w:spacing w:after="60" w:line="199" w:lineRule="auto"/>
        <w:jc w:val="both"/>
        <w:rPr>
          <w:b/>
          <w:color w:val="000000"/>
          <w:sz w:val="22"/>
          <w:szCs w:val="22"/>
          <w:u w:val="single"/>
        </w:rPr>
      </w:pPr>
      <w:r w:rsidRPr="00AE66DF">
        <w:rPr>
          <w:b/>
          <w:color w:val="000000"/>
          <w:sz w:val="22"/>
          <w:szCs w:val="22"/>
          <w:u w:val="single"/>
        </w:rPr>
        <w:t>Stratégie non-cotée</w:t>
      </w:r>
      <w:r w:rsidRPr="00AE66DF">
        <w:rPr>
          <w:color w:val="000000"/>
          <w:sz w:val="22"/>
          <w:szCs w:val="22"/>
        </w:rPr>
        <w:t xml:space="preserve"> : </w:t>
      </w:r>
      <w:r w:rsidRPr="00AE66DF">
        <w:rPr>
          <w:b/>
          <w:color w:val="9B0057"/>
          <w:sz w:val="22"/>
          <w:szCs w:val="22"/>
        </w:rPr>
        <w:t>Investissement dans un Groupement Foncier Forestier</w:t>
      </w:r>
      <w:r w:rsidR="005B74D4" w:rsidRPr="00AE66DF">
        <w:rPr>
          <w:b/>
          <w:color w:val="9B0057"/>
          <w:sz w:val="22"/>
          <w:szCs w:val="22"/>
        </w:rPr>
        <w:t xml:space="preserve"> (GFF)</w:t>
      </w:r>
      <w:r w:rsidRPr="00AE66DF">
        <w:rPr>
          <w:b/>
          <w:color w:val="9B0057"/>
          <w:sz w:val="22"/>
          <w:szCs w:val="22"/>
        </w:rPr>
        <w:t> : 50 000</w:t>
      </w:r>
      <w:r w:rsidR="003A1F4D">
        <w:rPr>
          <w:b/>
          <w:color w:val="9B0057"/>
          <w:sz w:val="22"/>
          <w:szCs w:val="22"/>
        </w:rPr>
        <w:t xml:space="preserve"> </w:t>
      </w:r>
      <w:r w:rsidR="00F96CC4">
        <w:rPr>
          <w:b/>
          <w:color w:val="9B0057"/>
          <w:sz w:val="22"/>
          <w:szCs w:val="22"/>
        </w:rPr>
        <w:t>euros</w:t>
      </w:r>
    </w:p>
    <w:p w14:paraId="7C167E28" w14:textId="23478E77" w:rsidR="003B68A2" w:rsidRPr="00C31A18" w:rsidRDefault="00254245">
      <w:pPr>
        <w:spacing w:line="200" w:lineRule="auto"/>
        <w:jc w:val="both"/>
        <w:rPr>
          <w:i/>
          <w:color w:val="000000"/>
          <w:sz w:val="20"/>
          <w:szCs w:val="20"/>
        </w:rPr>
      </w:pPr>
      <w:r>
        <w:rPr>
          <w:color w:val="000000"/>
          <w:sz w:val="22"/>
          <w:szCs w:val="22"/>
        </w:rPr>
        <w:t>Enfin, nous vous suggérons d’acquérir pour 50 000</w:t>
      </w:r>
      <w:r w:rsidR="003A1F4D">
        <w:rPr>
          <w:color w:val="000000"/>
          <w:sz w:val="22"/>
          <w:szCs w:val="22"/>
        </w:rPr>
        <w:t xml:space="preserve"> </w:t>
      </w:r>
      <w:r w:rsidR="00F96CC4">
        <w:rPr>
          <w:color w:val="000000"/>
          <w:sz w:val="22"/>
          <w:szCs w:val="22"/>
        </w:rPr>
        <w:t>euros</w:t>
      </w:r>
      <w:r>
        <w:rPr>
          <w:color w:val="000000"/>
          <w:sz w:val="22"/>
          <w:szCs w:val="22"/>
        </w:rPr>
        <w:t xml:space="preserve"> un placement </w:t>
      </w:r>
      <w:proofErr w:type="spellStart"/>
      <w:r>
        <w:rPr>
          <w:color w:val="000000"/>
          <w:sz w:val="22"/>
          <w:szCs w:val="22"/>
        </w:rPr>
        <w:t>non-coté</w:t>
      </w:r>
      <w:proofErr w:type="spellEnd"/>
      <w:r>
        <w:rPr>
          <w:color w:val="000000"/>
          <w:sz w:val="22"/>
          <w:szCs w:val="22"/>
        </w:rPr>
        <w:t xml:space="preserve"> tel que les G</w:t>
      </w:r>
      <w:r w:rsidR="0066159E">
        <w:rPr>
          <w:color w:val="000000"/>
          <w:sz w:val="22"/>
          <w:szCs w:val="22"/>
        </w:rPr>
        <w:t>FF</w:t>
      </w:r>
      <w:r>
        <w:rPr>
          <w:color w:val="000000"/>
          <w:sz w:val="22"/>
          <w:szCs w:val="22"/>
        </w:rPr>
        <w:t xml:space="preserve">. </w:t>
      </w:r>
      <w:r w:rsidR="00C96C54">
        <w:rPr>
          <w:color w:val="000000"/>
          <w:sz w:val="22"/>
          <w:szCs w:val="22"/>
        </w:rPr>
        <w:t>Cela vous</w:t>
      </w:r>
      <w:r>
        <w:rPr>
          <w:color w:val="000000"/>
          <w:sz w:val="22"/>
          <w:szCs w:val="22"/>
        </w:rPr>
        <w:t xml:space="preserve"> permet de profiter d’un placement faiblement corrélé aux marchés financiers tout en investissant dans l’économie réelle </w:t>
      </w:r>
      <w:r w:rsidRPr="005B74D4">
        <w:rPr>
          <w:i/>
          <w:color w:val="000000"/>
          <w:sz w:val="20"/>
          <w:szCs w:val="20"/>
        </w:rPr>
        <w:t>(</w:t>
      </w:r>
      <w:hyperlink w:anchor="_Investissement_dans_la" w:history="1">
        <w:r w:rsidRPr="00C96C54">
          <w:rPr>
            <w:rStyle w:val="Lienhypertexte"/>
            <w:i/>
            <w:color w:val="9D3057"/>
            <w:sz w:val="20"/>
            <w:szCs w:val="20"/>
            <w:u w:val="none"/>
          </w:rPr>
          <w:t>p</w:t>
        </w:r>
        <w:r w:rsidR="00EB5D49" w:rsidRPr="00C96C54">
          <w:rPr>
            <w:rStyle w:val="Lienhypertexte"/>
            <w:i/>
            <w:color w:val="9D3057"/>
            <w:sz w:val="20"/>
            <w:szCs w:val="20"/>
            <w:u w:val="none"/>
          </w:rPr>
          <w:t>.</w:t>
        </w:r>
        <w:r w:rsidRPr="00C96C54">
          <w:rPr>
            <w:rStyle w:val="Lienhypertexte"/>
            <w:i/>
            <w:color w:val="9D3057"/>
            <w:sz w:val="20"/>
            <w:szCs w:val="20"/>
            <w:u w:val="none"/>
          </w:rPr>
          <w:t>4</w:t>
        </w:r>
      </w:hyperlink>
      <w:r w:rsidRPr="005B74D4">
        <w:rPr>
          <w:i/>
          <w:color w:val="000000"/>
          <w:sz w:val="20"/>
          <w:szCs w:val="20"/>
        </w:rPr>
        <w:t>).</w:t>
      </w:r>
    </w:p>
    <w:p w14:paraId="00D0E0F1" w14:textId="3076B732" w:rsidR="00710F1A" w:rsidRPr="00C96C54" w:rsidRDefault="00254245" w:rsidP="00665D7A">
      <w:pPr>
        <w:pStyle w:val="Titre1"/>
        <w:numPr>
          <w:ilvl w:val="0"/>
          <w:numId w:val="19"/>
        </w:numPr>
        <w:spacing w:before="120" w:after="120"/>
        <w:ind w:left="714" w:hanging="357"/>
        <w:rPr>
          <w:b/>
          <w:bCs/>
          <w:color w:val="9B0057"/>
          <w:sz w:val="26"/>
          <w:szCs w:val="26"/>
        </w:rPr>
      </w:pPr>
      <w:bookmarkStart w:id="2" w:name="_Protection_de_Madame"/>
      <w:bookmarkEnd w:id="2"/>
      <w:r w:rsidRPr="00C96C54">
        <w:rPr>
          <w:b/>
          <w:bCs/>
          <w:color w:val="9B0057"/>
          <w:sz w:val="26"/>
          <w:szCs w:val="26"/>
        </w:rPr>
        <w:t>Protection de Madame</w:t>
      </w:r>
    </w:p>
    <w:p w14:paraId="61932564" w14:textId="297D9159" w:rsidR="008B4227" w:rsidRPr="002B0E1C" w:rsidRDefault="00254245" w:rsidP="00AA7731">
      <w:pPr>
        <w:spacing w:after="120" w:line="200" w:lineRule="auto"/>
        <w:ind w:firstLine="714"/>
        <w:jc w:val="both"/>
        <w:rPr>
          <w:color w:val="000000"/>
          <w:sz w:val="22"/>
          <w:szCs w:val="22"/>
        </w:rPr>
      </w:pPr>
      <w:r>
        <w:rPr>
          <w:color w:val="000000"/>
          <w:sz w:val="22"/>
          <w:szCs w:val="22"/>
        </w:rPr>
        <w:t>Vous souhaitez protéger votre épouse en lui transmettant la quotité disponible</w:t>
      </w:r>
      <w:r w:rsidR="007E4EB8">
        <w:rPr>
          <w:color w:val="000000"/>
          <w:sz w:val="22"/>
          <w:szCs w:val="22"/>
        </w:rPr>
        <w:t xml:space="preserve"> (</w:t>
      </w:r>
      <w:r w:rsidR="007E4EB8" w:rsidRPr="006E53B2">
        <w:rPr>
          <w:b/>
          <w:color w:val="9D3057"/>
          <w:sz w:val="22"/>
          <w:szCs w:val="22"/>
        </w:rPr>
        <w:t>QD</w:t>
      </w:r>
      <w:r w:rsidR="007E4EB8">
        <w:rPr>
          <w:color w:val="000000"/>
          <w:sz w:val="22"/>
          <w:szCs w:val="22"/>
        </w:rPr>
        <w:t>)</w:t>
      </w:r>
      <w:r>
        <w:rPr>
          <w:color w:val="000000"/>
          <w:sz w:val="22"/>
          <w:szCs w:val="22"/>
        </w:rPr>
        <w:t xml:space="preserve">. D’après le régime légal, puisque vous avez un enfant majeur né d’un premier lit, la seule option qui s’offrira à Madame à votre décès sera </w:t>
      </w:r>
      <w:r>
        <w:rPr>
          <w:b/>
          <w:color w:val="000000"/>
          <w:sz w:val="22"/>
          <w:szCs w:val="22"/>
        </w:rPr>
        <w:t xml:space="preserve">¼ de l’actif successoral en </w:t>
      </w:r>
      <w:r w:rsidR="00644298">
        <w:rPr>
          <w:b/>
          <w:color w:val="000000"/>
          <w:sz w:val="22"/>
          <w:szCs w:val="22"/>
        </w:rPr>
        <w:t>pleine-propriété (</w:t>
      </w:r>
      <w:r w:rsidR="00644298" w:rsidRPr="006E53B2">
        <w:rPr>
          <w:b/>
          <w:color w:val="9D3057"/>
          <w:sz w:val="22"/>
          <w:szCs w:val="22"/>
        </w:rPr>
        <w:t>PP</w:t>
      </w:r>
      <w:r w:rsidR="00644298">
        <w:rPr>
          <w:b/>
          <w:color w:val="000000"/>
          <w:sz w:val="22"/>
          <w:szCs w:val="22"/>
        </w:rPr>
        <w:t>)</w:t>
      </w:r>
      <w:r>
        <w:rPr>
          <w:color w:val="000000"/>
          <w:sz w:val="22"/>
          <w:szCs w:val="22"/>
        </w:rPr>
        <w:t>.</w:t>
      </w:r>
      <w:r w:rsidR="00BE495F">
        <w:rPr>
          <w:color w:val="000000"/>
          <w:sz w:val="22"/>
          <w:szCs w:val="22"/>
        </w:rPr>
        <w:t xml:space="preserve"> </w:t>
      </w:r>
      <w:r w:rsidR="00FD7DD5">
        <w:rPr>
          <w:color w:val="000000"/>
          <w:sz w:val="22"/>
          <w:szCs w:val="22"/>
        </w:rPr>
        <w:t xml:space="preserve">Plusieurs </w:t>
      </w:r>
      <w:r>
        <w:rPr>
          <w:color w:val="000000"/>
          <w:sz w:val="22"/>
          <w:szCs w:val="22"/>
        </w:rPr>
        <w:t>solutions s’offrent à vous :</w:t>
      </w:r>
    </w:p>
    <w:p w14:paraId="00D0E0F7" w14:textId="53D5C0F0" w:rsidR="00710F1A" w:rsidRPr="008B4227" w:rsidRDefault="00254245" w:rsidP="00651869">
      <w:pPr>
        <w:pStyle w:val="Paragraphedeliste"/>
        <w:numPr>
          <w:ilvl w:val="0"/>
          <w:numId w:val="20"/>
        </w:numPr>
        <w:spacing w:after="80"/>
        <w:rPr>
          <w:sz w:val="22"/>
          <w:szCs w:val="22"/>
        </w:rPr>
      </w:pPr>
      <w:r w:rsidRPr="008B4227">
        <w:rPr>
          <w:b/>
          <w:sz w:val="22"/>
          <w:szCs w:val="22"/>
          <w:u w:val="single"/>
        </w:rPr>
        <w:t xml:space="preserve">Prévoir </w:t>
      </w:r>
      <w:r w:rsidRPr="008B4227">
        <w:rPr>
          <w:b/>
          <w:color w:val="000000"/>
          <w:sz w:val="22"/>
          <w:szCs w:val="22"/>
          <w:u w:val="single"/>
        </w:rPr>
        <w:t>une donation au dernier vivant</w:t>
      </w:r>
      <w:r w:rsidR="00AE66DF">
        <w:rPr>
          <w:b/>
          <w:color w:val="000000"/>
          <w:sz w:val="22"/>
          <w:szCs w:val="22"/>
          <w:u w:val="single"/>
        </w:rPr>
        <w:t> :</w:t>
      </w:r>
    </w:p>
    <w:p w14:paraId="00D0E0F8" w14:textId="319A4D57" w:rsidR="00710F1A" w:rsidRDefault="00D1074C" w:rsidP="002F75DB">
      <w:pPr>
        <w:spacing w:line="200" w:lineRule="auto"/>
      </w:pPr>
      <w:r>
        <w:rPr>
          <w:color w:val="000000"/>
          <w:sz w:val="22"/>
          <w:szCs w:val="22"/>
        </w:rPr>
        <w:t>Ce</w:t>
      </w:r>
      <w:r w:rsidR="00DA2577">
        <w:rPr>
          <w:color w:val="000000"/>
          <w:sz w:val="22"/>
          <w:szCs w:val="22"/>
        </w:rPr>
        <w:t>tte donation</w:t>
      </w:r>
      <w:r w:rsidR="00F34262">
        <w:rPr>
          <w:color w:val="000000"/>
          <w:sz w:val="22"/>
          <w:szCs w:val="22"/>
        </w:rPr>
        <w:t xml:space="preserve"> </w:t>
      </w:r>
      <w:r w:rsidR="00254245">
        <w:rPr>
          <w:color w:val="000000"/>
          <w:sz w:val="22"/>
          <w:szCs w:val="22"/>
        </w:rPr>
        <w:t xml:space="preserve">est </w:t>
      </w:r>
      <w:r w:rsidR="00E81490">
        <w:rPr>
          <w:color w:val="000000"/>
          <w:sz w:val="22"/>
          <w:szCs w:val="22"/>
        </w:rPr>
        <w:t>avantageuse</w:t>
      </w:r>
      <w:r w:rsidR="00254245">
        <w:rPr>
          <w:color w:val="000000"/>
          <w:sz w:val="22"/>
          <w:szCs w:val="22"/>
        </w:rPr>
        <w:t xml:space="preserve"> pour les époux ayant un enfant d’un premier lit</w:t>
      </w:r>
      <w:r w:rsidR="0066159E">
        <w:rPr>
          <w:color w:val="000000"/>
          <w:sz w:val="22"/>
          <w:szCs w:val="22"/>
        </w:rPr>
        <w:t xml:space="preserve">, </w:t>
      </w:r>
      <w:r w:rsidR="00254245">
        <w:rPr>
          <w:color w:val="000000"/>
          <w:sz w:val="22"/>
          <w:szCs w:val="22"/>
        </w:rPr>
        <w:t>car les options offertes au conjoint survivant sont élargies :</w:t>
      </w:r>
    </w:p>
    <w:p w14:paraId="20B04476" w14:textId="77777777" w:rsidR="00AB0230" w:rsidRDefault="00254245" w:rsidP="00AB0230">
      <w:pPr>
        <w:pStyle w:val="Paragraphedeliste"/>
        <w:numPr>
          <w:ilvl w:val="0"/>
          <w:numId w:val="17"/>
        </w:numPr>
        <w:spacing w:line="200" w:lineRule="auto"/>
        <w:rPr>
          <w:color w:val="000000"/>
          <w:sz w:val="22"/>
          <w:szCs w:val="22"/>
        </w:rPr>
      </w:pPr>
      <w:r w:rsidRPr="00AB0230">
        <w:rPr>
          <w:color w:val="000000"/>
          <w:sz w:val="22"/>
          <w:szCs w:val="22"/>
        </w:rPr>
        <w:t xml:space="preserve">Soit la totalité de votre succession en </w:t>
      </w:r>
      <w:r w:rsidR="00644298" w:rsidRPr="00AB0230">
        <w:rPr>
          <w:color w:val="000000"/>
          <w:sz w:val="22"/>
          <w:szCs w:val="22"/>
        </w:rPr>
        <w:t>usufruit (</w:t>
      </w:r>
      <w:r w:rsidR="00644298" w:rsidRPr="006E53B2">
        <w:rPr>
          <w:b/>
          <w:color w:val="9D3057"/>
          <w:sz w:val="22"/>
          <w:szCs w:val="22"/>
        </w:rPr>
        <w:t>US</w:t>
      </w:r>
      <w:r w:rsidR="00644298" w:rsidRPr="00AB0230">
        <w:rPr>
          <w:color w:val="000000"/>
          <w:sz w:val="22"/>
          <w:szCs w:val="22"/>
        </w:rPr>
        <w:t>)</w:t>
      </w:r>
    </w:p>
    <w:p w14:paraId="22B09358" w14:textId="77777777" w:rsidR="00AB0230" w:rsidRDefault="00254245" w:rsidP="00AB0230">
      <w:pPr>
        <w:pStyle w:val="Paragraphedeliste"/>
        <w:numPr>
          <w:ilvl w:val="0"/>
          <w:numId w:val="17"/>
        </w:numPr>
        <w:spacing w:line="200" w:lineRule="auto"/>
        <w:rPr>
          <w:color w:val="000000"/>
          <w:sz w:val="22"/>
          <w:szCs w:val="22"/>
        </w:rPr>
      </w:pPr>
      <w:r w:rsidRPr="00AB0230">
        <w:rPr>
          <w:color w:val="000000"/>
          <w:sz w:val="22"/>
          <w:szCs w:val="22"/>
        </w:rPr>
        <w:t xml:space="preserve">Soit ¼ de votre succession en </w:t>
      </w:r>
      <w:r w:rsidR="006B31C8" w:rsidRPr="00AB0230">
        <w:rPr>
          <w:color w:val="000000"/>
          <w:sz w:val="22"/>
          <w:szCs w:val="22"/>
        </w:rPr>
        <w:t>PP</w:t>
      </w:r>
      <w:r w:rsidRPr="00AB0230">
        <w:rPr>
          <w:color w:val="000000"/>
          <w:sz w:val="22"/>
          <w:szCs w:val="22"/>
        </w:rPr>
        <w:t xml:space="preserve">, et les ¾ en </w:t>
      </w:r>
      <w:hyperlink r:id="rId16">
        <w:r w:rsidR="006B31C8" w:rsidRPr="00AB0230">
          <w:rPr>
            <w:color w:val="000000"/>
            <w:sz w:val="22"/>
            <w:szCs w:val="22"/>
          </w:rPr>
          <w:t>US</w:t>
        </w:r>
      </w:hyperlink>
    </w:p>
    <w:p w14:paraId="00D0E0FB" w14:textId="69BA147B" w:rsidR="00710F1A" w:rsidRPr="00AB0230" w:rsidRDefault="00254245" w:rsidP="00AB0230">
      <w:pPr>
        <w:pStyle w:val="Paragraphedeliste"/>
        <w:numPr>
          <w:ilvl w:val="0"/>
          <w:numId w:val="17"/>
        </w:numPr>
        <w:spacing w:line="200" w:lineRule="auto"/>
        <w:rPr>
          <w:color w:val="000000"/>
          <w:sz w:val="22"/>
          <w:szCs w:val="22"/>
        </w:rPr>
      </w:pPr>
      <w:r w:rsidRPr="00AB0230">
        <w:rPr>
          <w:color w:val="000000"/>
          <w:sz w:val="22"/>
          <w:szCs w:val="22"/>
        </w:rPr>
        <w:t xml:space="preserve">Soit la </w:t>
      </w:r>
      <w:hyperlink r:id="rId17">
        <w:r w:rsidR="007E4EB8" w:rsidRPr="00AB0230">
          <w:rPr>
            <w:color w:val="000000"/>
            <w:sz w:val="22"/>
            <w:szCs w:val="22"/>
          </w:rPr>
          <w:t>QD</w:t>
        </w:r>
      </w:hyperlink>
      <w:r w:rsidRPr="00AB0230">
        <w:rPr>
          <w:color w:val="000000"/>
          <w:sz w:val="22"/>
          <w:szCs w:val="22"/>
        </w:rPr>
        <w:t xml:space="preserve"> de votre succession en </w:t>
      </w:r>
      <w:r w:rsidR="006B31C8" w:rsidRPr="00AB0230">
        <w:rPr>
          <w:color w:val="000000"/>
          <w:sz w:val="22"/>
          <w:szCs w:val="22"/>
        </w:rPr>
        <w:t>PP</w:t>
      </w:r>
      <w:r w:rsidRPr="00AB0230">
        <w:rPr>
          <w:color w:val="000000"/>
          <w:sz w:val="22"/>
          <w:szCs w:val="22"/>
        </w:rPr>
        <w:t xml:space="preserve"> (½ dans votre cas)</w:t>
      </w:r>
    </w:p>
    <w:p w14:paraId="00D0E0FC" w14:textId="1B873941" w:rsidR="00710F1A" w:rsidRPr="005E0695" w:rsidRDefault="00254245" w:rsidP="0076272F">
      <w:pPr>
        <w:spacing w:line="200" w:lineRule="auto"/>
        <w:jc w:val="both"/>
        <w:rPr>
          <w:b/>
          <w:color w:val="000000"/>
          <w:sz w:val="22"/>
          <w:szCs w:val="22"/>
        </w:rPr>
      </w:pPr>
      <w:r>
        <w:rPr>
          <w:b/>
          <w:color w:val="000000"/>
          <w:sz w:val="22"/>
          <w:szCs w:val="22"/>
        </w:rPr>
        <w:t xml:space="preserve">Nous considérons que ces trois solutions ne sont pas à privilégier en cas de mésentente entre </w:t>
      </w:r>
      <w:r w:rsidR="005E0695">
        <w:rPr>
          <w:b/>
          <w:color w:val="000000"/>
          <w:sz w:val="22"/>
          <w:szCs w:val="22"/>
        </w:rPr>
        <w:t xml:space="preserve">votre fils Alfred </w:t>
      </w:r>
      <w:r>
        <w:rPr>
          <w:b/>
          <w:color w:val="000000"/>
          <w:sz w:val="22"/>
          <w:szCs w:val="22"/>
        </w:rPr>
        <w:t>et votre épouse.</w:t>
      </w:r>
      <w:r>
        <w:rPr>
          <w:color w:val="000000"/>
          <w:sz w:val="22"/>
          <w:szCs w:val="22"/>
        </w:rPr>
        <w:t xml:space="preserve"> En effet</w:t>
      </w:r>
      <w:r w:rsidR="0066159E">
        <w:rPr>
          <w:color w:val="000000"/>
          <w:sz w:val="22"/>
          <w:szCs w:val="22"/>
        </w:rPr>
        <w:t xml:space="preserve">, </w:t>
      </w:r>
      <w:r w:rsidR="005C785A">
        <w:rPr>
          <w:color w:val="000000"/>
          <w:sz w:val="22"/>
          <w:szCs w:val="22"/>
        </w:rPr>
        <w:t>ces derniers</w:t>
      </w:r>
      <w:r>
        <w:rPr>
          <w:color w:val="000000"/>
          <w:sz w:val="22"/>
          <w:szCs w:val="22"/>
        </w:rPr>
        <w:t xml:space="preserve"> seraient soit en démembrement soit en indivision sur la totalité de la succession, ce qui n’est pas conseillé</w:t>
      </w:r>
      <w:r w:rsidR="00E21FE8">
        <w:rPr>
          <w:color w:val="000000"/>
          <w:sz w:val="22"/>
          <w:szCs w:val="22"/>
        </w:rPr>
        <w:t> : c</w:t>
      </w:r>
      <w:r>
        <w:rPr>
          <w:color w:val="000000"/>
          <w:sz w:val="22"/>
          <w:szCs w:val="22"/>
        </w:rPr>
        <w:t>es modes de détention peuvent devenir délicats en cas de désaccords.</w:t>
      </w:r>
    </w:p>
    <w:p w14:paraId="00D0E0FD" w14:textId="77777777" w:rsidR="00710F1A" w:rsidRDefault="00710F1A">
      <w:pPr>
        <w:spacing w:line="200" w:lineRule="auto"/>
        <w:rPr>
          <w:sz w:val="22"/>
          <w:szCs w:val="22"/>
        </w:rPr>
      </w:pPr>
    </w:p>
    <w:p w14:paraId="00D0E0FF" w14:textId="1FE462DE" w:rsidR="00710F1A" w:rsidRPr="00AE66DF" w:rsidRDefault="00AE66DF" w:rsidP="008B4227">
      <w:pPr>
        <w:pStyle w:val="Paragraphedeliste"/>
        <w:numPr>
          <w:ilvl w:val="0"/>
          <w:numId w:val="20"/>
        </w:numPr>
        <w:pBdr>
          <w:top w:val="nil"/>
          <w:left w:val="nil"/>
          <w:bottom w:val="nil"/>
          <w:right w:val="nil"/>
          <w:between w:val="nil"/>
        </w:pBdr>
        <w:spacing w:after="80" w:line="199" w:lineRule="auto"/>
        <w:rPr>
          <w:b/>
          <w:color w:val="000000"/>
          <w:sz w:val="22"/>
          <w:szCs w:val="22"/>
          <w:u w:val="single"/>
        </w:rPr>
      </w:pPr>
      <w:r>
        <w:rPr>
          <w:b/>
          <w:color w:val="000000"/>
          <w:sz w:val="22"/>
          <w:szCs w:val="22"/>
          <w:u w:val="single"/>
        </w:rPr>
        <w:t>Mettre</w:t>
      </w:r>
      <w:r w:rsidR="00254245" w:rsidRPr="00AE66DF">
        <w:rPr>
          <w:b/>
          <w:color w:val="000000"/>
          <w:sz w:val="22"/>
          <w:szCs w:val="22"/>
          <w:u w:val="single"/>
        </w:rPr>
        <w:t xml:space="preserve"> en place d’un testament-partage</w:t>
      </w:r>
      <w:r w:rsidRPr="00AE66DF">
        <w:rPr>
          <w:b/>
          <w:color w:val="000000"/>
          <w:sz w:val="22"/>
          <w:szCs w:val="22"/>
          <w:u w:val="single"/>
        </w:rPr>
        <w:t> :</w:t>
      </w:r>
    </w:p>
    <w:p w14:paraId="3CC4E11B" w14:textId="179B43A4" w:rsidR="00397E57" w:rsidRPr="00447576" w:rsidRDefault="00254245" w:rsidP="00C31A18">
      <w:pPr>
        <w:spacing w:after="120" w:line="199" w:lineRule="auto"/>
        <w:jc w:val="both"/>
        <w:rPr>
          <w:bCs/>
          <w:color w:val="000000"/>
          <w:sz w:val="22"/>
          <w:szCs w:val="22"/>
        </w:rPr>
      </w:pPr>
      <w:r>
        <w:rPr>
          <w:color w:val="000000"/>
          <w:sz w:val="22"/>
          <w:szCs w:val="22"/>
        </w:rPr>
        <w:t xml:space="preserve">Pour éviter l’indivision et un conflit entre vos héritiers, vous pourriez plutôt </w:t>
      </w:r>
      <w:r>
        <w:rPr>
          <w:b/>
          <w:color w:val="000000"/>
          <w:sz w:val="22"/>
          <w:szCs w:val="22"/>
        </w:rPr>
        <w:t>rédiger un testament-partage afin d’organiser un partage anticipé de votre succession en prévoyant la répartition des biens</w:t>
      </w:r>
      <w:r w:rsidR="00447576">
        <w:rPr>
          <w:bCs/>
          <w:color w:val="000000"/>
          <w:sz w:val="22"/>
          <w:szCs w:val="22"/>
        </w:rPr>
        <w:t>, qui ne produira son effet qu’après le décès.</w:t>
      </w:r>
    </w:p>
    <w:p w14:paraId="3BD8D4BB" w14:textId="647FB19F" w:rsidR="00F3737D" w:rsidRDefault="00254245" w:rsidP="00C31A18">
      <w:pPr>
        <w:spacing w:after="120" w:line="200" w:lineRule="auto"/>
        <w:jc w:val="both"/>
        <w:rPr>
          <w:sz w:val="22"/>
          <w:szCs w:val="22"/>
        </w:rPr>
      </w:pPr>
      <w:r>
        <w:rPr>
          <w:color w:val="000000"/>
          <w:sz w:val="22"/>
          <w:szCs w:val="22"/>
        </w:rPr>
        <w:t xml:space="preserve">Si vos héritiers n'acceptent pas le testament-partage, ils ne pourront pas réclamer leur part dans la succession. Les partages effectués avant le décès dans </w:t>
      </w:r>
      <w:r w:rsidR="009013B5">
        <w:rPr>
          <w:color w:val="000000"/>
          <w:sz w:val="22"/>
          <w:szCs w:val="22"/>
        </w:rPr>
        <w:t>ce cadre</w:t>
      </w:r>
      <w:r>
        <w:rPr>
          <w:color w:val="000000"/>
          <w:sz w:val="22"/>
          <w:szCs w:val="22"/>
        </w:rPr>
        <w:t xml:space="preserve"> ne sont pas soumis aux droits de partage.</w:t>
      </w:r>
    </w:p>
    <w:p w14:paraId="01BE9795" w14:textId="5B240ED7" w:rsidR="009013B5" w:rsidRDefault="00254245" w:rsidP="00C31A18">
      <w:pPr>
        <w:spacing w:after="120" w:line="199" w:lineRule="auto"/>
        <w:jc w:val="both"/>
        <w:rPr>
          <w:color w:val="000000"/>
          <w:sz w:val="22"/>
          <w:szCs w:val="22"/>
        </w:rPr>
      </w:pPr>
      <w:r>
        <w:rPr>
          <w:color w:val="000000"/>
          <w:sz w:val="22"/>
          <w:szCs w:val="22"/>
        </w:rPr>
        <w:t>Nous vous</w:t>
      </w:r>
      <w:r w:rsidR="00D1425A">
        <w:rPr>
          <w:color w:val="000000"/>
          <w:sz w:val="22"/>
          <w:szCs w:val="22"/>
        </w:rPr>
        <w:t xml:space="preserve"> invitons à </w:t>
      </w:r>
      <w:r>
        <w:rPr>
          <w:color w:val="000000"/>
          <w:sz w:val="22"/>
          <w:szCs w:val="22"/>
        </w:rPr>
        <w:t xml:space="preserve">établir un testament dans lequel vous </w:t>
      </w:r>
      <w:r>
        <w:rPr>
          <w:b/>
          <w:color w:val="000000"/>
          <w:sz w:val="22"/>
          <w:szCs w:val="22"/>
        </w:rPr>
        <w:t xml:space="preserve">attribuez à votre épouse la </w:t>
      </w:r>
      <w:r w:rsidR="007E4EB8">
        <w:rPr>
          <w:b/>
          <w:color w:val="000000"/>
          <w:sz w:val="22"/>
          <w:szCs w:val="22"/>
        </w:rPr>
        <w:t>QD</w:t>
      </w:r>
      <w:r>
        <w:rPr>
          <w:color w:val="000000"/>
          <w:sz w:val="22"/>
          <w:szCs w:val="22"/>
        </w:rPr>
        <w:t>.</w:t>
      </w:r>
    </w:p>
    <w:p w14:paraId="00D0E107" w14:textId="02BD6829" w:rsidR="00710F1A" w:rsidRDefault="00254245" w:rsidP="00C26751">
      <w:pPr>
        <w:spacing w:line="200" w:lineRule="auto"/>
        <w:jc w:val="both"/>
        <w:rPr>
          <w:color w:val="000000"/>
          <w:sz w:val="22"/>
          <w:szCs w:val="22"/>
          <w:u w:val="single"/>
        </w:rPr>
      </w:pPr>
      <w:r>
        <w:rPr>
          <w:color w:val="000000"/>
          <w:sz w:val="22"/>
          <w:szCs w:val="22"/>
          <w:u w:val="single"/>
        </w:rPr>
        <w:t>No</w:t>
      </w:r>
      <w:r w:rsidR="00C326E1">
        <w:rPr>
          <w:color w:val="000000"/>
          <w:sz w:val="22"/>
          <w:szCs w:val="22"/>
          <w:u w:val="single"/>
        </w:rPr>
        <w:t>s</w:t>
      </w:r>
      <w:r>
        <w:rPr>
          <w:color w:val="000000"/>
          <w:sz w:val="22"/>
          <w:szCs w:val="22"/>
          <w:u w:val="single"/>
        </w:rPr>
        <w:t xml:space="preserve"> </w:t>
      </w:r>
      <w:r w:rsidR="00C20F17">
        <w:rPr>
          <w:color w:val="000000"/>
          <w:sz w:val="22"/>
          <w:szCs w:val="22"/>
          <w:u w:val="single"/>
        </w:rPr>
        <w:t>recommandations</w:t>
      </w:r>
      <w:r>
        <w:rPr>
          <w:color w:val="000000"/>
          <w:sz w:val="22"/>
          <w:szCs w:val="22"/>
          <w:u w:val="single"/>
        </w:rPr>
        <w:t xml:space="preserve"> : </w:t>
      </w:r>
    </w:p>
    <w:p w14:paraId="63CE0B1C" w14:textId="77777777" w:rsidR="003B68A2" w:rsidRDefault="003B68A2" w:rsidP="00C26751">
      <w:pPr>
        <w:spacing w:line="200" w:lineRule="auto"/>
        <w:jc w:val="both"/>
        <w:rPr>
          <w:color w:val="000000"/>
          <w:sz w:val="22"/>
          <w:szCs w:val="22"/>
          <w:u w:val="single"/>
        </w:rPr>
      </w:pPr>
    </w:p>
    <w:p w14:paraId="00D0E108" w14:textId="77777777" w:rsidR="00710F1A" w:rsidRDefault="00254245" w:rsidP="00C31A18">
      <w:pPr>
        <w:numPr>
          <w:ilvl w:val="0"/>
          <w:numId w:val="17"/>
        </w:numPr>
        <w:pBdr>
          <w:top w:val="nil"/>
          <w:left w:val="nil"/>
          <w:bottom w:val="nil"/>
          <w:right w:val="nil"/>
          <w:between w:val="nil"/>
        </w:pBdr>
        <w:spacing w:line="200" w:lineRule="auto"/>
        <w:jc w:val="both"/>
        <w:rPr>
          <w:color w:val="000000"/>
          <w:sz w:val="22"/>
          <w:szCs w:val="22"/>
        </w:rPr>
      </w:pPr>
      <w:r>
        <w:rPr>
          <w:color w:val="000000"/>
          <w:sz w:val="22"/>
          <w:szCs w:val="22"/>
        </w:rPr>
        <w:t xml:space="preserve">Faire rédiger votre testament par votre </w:t>
      </w:r>
      <w:r>
        <w:rPr>
          <w:b/>
          <w:color w:val="000000"/>
          <w:sz w:val="22"/>
          <w:szCs w:val="22"/>
        </w:rPr>
        <w:t xml:space="preserve">notaire </w:t>
      </w:r>
      <w:r>
        <w:rPr>
          <w:color w:val="000000"/>
          <w:sz w:val="22"/>
          <w:szCs w:val="22"/>
        </w:rPr>
        <w:t>(testament authentique).</w:t>
      </w:r>
    </w:p>
    <w:p w14:paraId="00D0E109" w14:textId="56B4C81F" w:rsidR="00710F1A" w:rsidRPr="00FB27BD" w:rsidRDefault="00254245" w:rsidP="00C31A18">
      <w:pPr>
        <w:numPr>
          <w:ilvl w:val="0"/>
          <w:numId w:val="17"/>
        </w:numPr>
        <w:pBdr>
          <w:top w:val="nil"/>
          <w:left w:val="nil"/>
          <w:bottom w:val="nil"/>
          <w:right w:val="nil"/>
          <w:between w:val="nil"/>
        </w:pBdr>
        <w:spacing w:line="200" w:lineRule="auto"/>
        <w:jc w:val="both"/>
        <w:rPr>
          <w:color w:val="000000"/>
          <w:sz w:val="22"/>
          <w:szCs w:val="22"/>
        </w:rPr>
      </w:pPr>
      <w:r>
        <w:rPr>
          <w:b/>
          <w:color w:val="000000"/>
          <w:sz w:val="22"/>
          <w:szCs w:val="22"/>
        </w:rPr>
        <w:t>Respecter la réserve héréditaire</w:t>
      </w:r>
      <w:r>
        <w:rPr>
          <w:color w:val="000000"/>
          <w:sz w:val="22"/>
          <w:szCs w:val="22"/>
        </w:rPr>
        <w:t xml:space="preserve"> d</w:t>
      </w:r>
      <w:r w:rsidR="0056007A">
        <w:rPr>
          <w:color w:val="000000"/>
          <w:sz w:val="22"/>
          <w:szCs w:val="22"/>
        </w:rPr>
        <w:t>’</w:t>
      </w:r>
      <w:r w:rsidR="00FB27BD" w:rsidRPr="00FB27BD">
        <w:rPr>
          <w:color w:val="000000"/>
          <w:sz w:val="22"/>
          <w:szCs w:val="22"/>
        </w:rPr>
        <w:t>Alfred</w:t>
      </w:r>
      <w:r w:rsidRPr="00FB27BD">
        <w:rPr>
          <w:color w:val="000000"/>
          <w:sz w:val="22"/>
          <w:szCs w:val="22"/>
        </w:rPr>
        <w:t xml:space="preserve"> (</w:t>
      </w:r>
      <w:r w:rsidR="008B342E" w:rsidRPr="00FB27BD">
        <w:rPr>
          <w:color w:val="000000"/>
          <w:sz w:val="22"/>
          <w:szCs w:val="22"/>
        </w:rPr>
        <w:t xml:space="preserve">½ </w:t>
      </w:r>
      <w:r w:rsidRPr="00FB27BD">
        <w:rPr>
          <w:color w:val="000000"/>
          <w:sz w:val="22"/>
          <w:szCs w:val="22"/>
        </w:rPr>
        <w:t>de la succession).</w:t>
      </w:r>
    </w:p>
    <w:p w14:paraId="00D0E10A" w14:textId="43E96A11" w:rsidR="00710F1A" w:rsidRDefault="00254245" w:rsidP="00C31A18">
      <w:pPr>
        <w:numPr>
          <w:ilvl w:val="0"/>
          <w:numId w:val="17"/>
        </w:numPr>
        <w:pBdr>
          <w:top w:val="nil"/>
          <w:left w:val="nil"/>
          <w:bottom w:val="nil"/>
          <w:right w:val="nil"/>
          <w:between w:val="nil"/>
        </w:pBdr>
        <w:spacing w:line="200" w:lineRule="auto"/>
        <w:jc w:val="both"/>
        <w:rPr>
          <w:color w:val="000000"/>
          <w:sz w:val="22"/>
          <w:szCs w:val="22"/>
        </w:rPr>
      </w:pPr>
      <w:r>
        <w:rPr>
          <w:color w:val="000000"/>
          <w:sz w:val="22"/>
          <w:szCs w:val="22"/>
        </w:rPr>
        <w:t xml:space="preserve">Attribuer </w:t>
      </w:r>
      <w:r w:rsidR="00C20F17">
        <w:rPr>
          <w:b/>
          <w:color w:val="000000"/>
          <w:sz w:val="22"/>
          <w:szCs w:val="22"/>
        </w:rPr>
        <w:t xml:space="preserve">les biens </w:t>
      </w:r>
      <w:r w:rsidR="00C20F17" w:rsidRPr="005B74D4">
        <w:rPr>
          <w:b/>
          <w:color w:val="000000"/>
          <w:sz w:val="22"/>
          <w:szCs w:val="22"/>
        </w:rPr>
        <w:t>générant le</w:t>
      </w:r>
      <w:r w:rsidR="00C20F17">
        <w:rPr>
          <w:b/>
          <w:color w:val="000000"/>
          <w:sz w:val="22"/>
          <w:szCs w:val="22"/>
        </w:rPr>
        <w:t xml:space="preserve"> plus de revenus</w:t>
      </w:r>
      <w:r>
        <w:rPr>
          <w:color w:val="000000"/>
          <w:sz w:val="22"/>
          <w:szCs w:val="22"/>
        </w:rPr>
        <w:t xml:space="preserve"> </w:t>
      </w:r>
      <w:r w:rsidR="0066159E">
        <w:rPr>
          <w:color w:val="000000"/>
          <w:sz w:val="22"/>
          <w:szCs w:val="22"/>
        </w:rPr>
        <w:t>à Madame a</w:t>
      </w:r>
      <w:r>
        <w:rPr>
          <w:color w:val="000000"/>
          <w:sz w:val="22"/>
          <w:szCs w:val="22"/>
        </w:rPr>
        <w:t>fin d’assurer son train de vie si vous veniez à décéder</w:t>
      </w:r>
      <w:r>
        <w:rPr>
          <w:sz w:val="22"/>
          <w:szCs w:val="22"/>
        </w:rPr>
        <w:t>.</w:t>
      </w:r>
    </w:p>
    <w:p w14:paraId="00D0E10B" w14:textId="770D69B0" w:rsidR="00710F1A" w:rsidRDefault="00254245" w:rsidP="00C31A18">
      <w:pPr>
        <w:numPr>
          <w:ilvl w:val="0"/>
          <w:numId w:val="17"/>
        </w:numPr>
        <w:pBdr>
          <w:top w:val="nil"/>
          <w:left w:val="nil"/>
          <w:bottom w:val="nil"/>
          <w:right w:val="nil"/>
          <w:between w:val="nil"/>
        </w:pBdr>
        <w:spacing w:line="200" w:lineRule="auto"/>
        <w:jc w:val="both"/>
        <w:rPr>
          <w:color w:val="000000"/>
          <w:sz w:val="22"/>
          <w:szCs w:val="22"/>
        </w:rPr>
      </w:pPr>
      <w:r>
        <w:rPr>
          <w:color w:val="000000"/>
          <w:sz w:val="22"/>
          <w:szCs w:val="22"/>
        </w:rPr>
        <w:t xml:space="preserve">Vous </w:t>
      </w:r>
      <w:proofErr w:type="spellStart"/>
      <w:r>
        <w:rPr>
          <w:color w:val="000000"/>
          <w:sz w:val="22"/>
          <w:szCs w:val="22"/>
        </w:rPr>
        <w:t>opposer</w:t>
      </w:r>
      <w:proofErr w:type="spellEnd"/>
      <w:r>
        <w:rPr>
          <w:color w:val="000000"/>
          <w:sz w:val="22"/>
          <w:szCs w:val="22"/>
        </w:rPr>
        <w:t xml:space="preserve"> dans </w:t>
      </w:r>
      <w:r w:rsidR="00B00AEA">
        <w:rPr>
          <w:color w:val="000000"/>
          <w:sz w:val="22"/>
          <w:szCs w:val="22"/>
        </w:rPr>
        <w:t>votre</w:t>
      </w:r>
      <w:r>
        <w:rPr>
          <w:color w:val="000000"/>
          <w:sz w:val="22"/>
          <w:szCs w:val="22"/>
        </w:rPr>
        <w:t xml:space="preserve"> testament à la conversion de l’option en </w:t>
      </w:r>
      <w:r w:rsidR="00512A83">
        <w:rPr>
          <w:color w:val="000000"/>
          <w:sz w:val="22"/>
          <w:szCs w:val="22"/>
        </w:rPr>
        <w:t>PP</w:t>
      </w:r>
      <w:r>
        <w:rPr>
          <w:color w:val="000000"/>
          <w:sz w:val="22"/>
          <w:szCs w:val="22"/>
        </w:rPr>
        <w:t xml:space="preserve"> de Madame en </w:t>
      </w:r>
      <w:r w:rsidR="006B31C8">
        <w:rPr>
          <w:color w:val="000000"/>
          <w:sz w:val="22"/>
          <w:szCs w:val="22"/>
        </w:rPr>
        <w:t>US</w:t>
      </w:r>
      <w:r w:rsidR="00C326E1">
        <w:rPr>
          <w:color w:val="000000"/>
          <w:sz w:val="22"/>
          <w:szCs w:val="22"/>
        </w:rPr>
        <w:t>.</w:t>
      </w:r>
    </w:p>
    <w:p w14:paraId="00D0E10C" w14:textId="19FB163D" w:rsidR="00710F1A" w:rsidRPr="005B74D4" w:rsidRDefault="00254245" w:rsidP="00C31A18">
      <w:pPr>
        <w:spacing w:line="200" w:lineRule="auto"/>
        <w:jc w:val="both"/>
        <w:rPr>
          <w:color w:val="000000"/>
          <w:sz w:val="20"/>
          <w:szCs w:val="22"/>
        </w:rPr>
      </w:pPr>
      <w:r w:rsidRPr="005B74D4">
        <w:rPr>
          <w:i/>
          <w:color w:val="000000"/>
          <w:sz w:val="20"/>
          <w:szCs w:val="22"/>
        </w:rPr>
        <w:t>(Si cette mention n’apparaît pas,</w:t>
      </w:r>
      <w:r w:rsidRPr="005B74D4">
        <w:rPr>
          <w:color w:val="000000"/>
          <w:sz w:val="20"/>
          <w:szCs w:val="22"/>
        </w:rPr>
        <w:t xml:space="preserve"> </w:t>
      </w:r>
      <w:r w:rsidRPr="005B74D4">
        <w:rPr>
          <w:i/>
          <w:color w:val="000000"/>
          <w:sz w:val="20"/>
          <w:szCs w:val="22"/>
        </w:rPr>
        <w:t xml:space="preserve">l’article 1098 du Code civil permet à l’enfant non commun d’exiger que la libéralité en </w:t>
      </w:r>
      <w:r w:rsidR="00512A83">
        <w:rPr>
          <w:i/>
          <w:color w:val="000000"/>
          <w:sz w:val="20"/>
          <w:szCs w:val="22"/>
        </w:rPr>
        <w:t xml:space="preserve">PP </w:t>
      </w:r>
      <w:r w:rsidRPr="005B74D4">
        <w:rPr>
          <w:i/>
          <w:color w:val="000000"/>
          <w:sz w:val="20"/>
          <w:szCs w:val="22"/>
        </w:rPr>
        <w:t xml:space="preserve">soit convertie en libéralité en </w:t>
      </w:r>
      <w:r w:rsidR="006B31C8">
        <w:rPr>
          <w:i/>
          <w:color w:val="000000"/>
          <w:sz w:val="20"/>
          <w:szCs w:val="22"/>
        </w:rPr>
        <w:t>US</w:t>
      </w:r>
      <w:r w:rsidRPr="005B74D4">
        <w:rPr>
          <w:i/>
          <w:color w:val="000000"/>
          <w:sz w:val="20"/>
          <w:szCs w:val="22"/>
        </w:rPr>
        <w:t xml:space="preserve"> moyennant l’abandon au conjoint de la part </w:t>
      </w:r>
      <w:r w:rsidR="006B31C8">
        <w:rPr>
          <w:i/>
          <w:color w:val="000000"/>
          <w:sz w:val="20"/>
          <w:szCs w:val="22"/>
        </w:rPr>
        <w:t>d’US</w:t>
      </w:r>
      <w:r w:rsidRPr="005B74D4">
        <w:rPr>
          <w:i/>
          <w:color w:val="000000"/>
          <w:sz w:val="20"/>
          <w:szCs w:val="22"/>
        </w:rPr>
        <w:t xml:space="preserve"> qu’il aurait recu</w:t>
      </w:r>
      <w:r w:rsidR="0066159E">
        <w:rPr>
          <w:i/>
          <w:color w:val="000000"/>
          <w:sz w:val="20"/>
          <w:szCs w:val="22"/>
        </w:rPr>
        <w:t>ei</w:t>
      </w:r>
      <w:r w:rsidRPr="005B74D4">
        <w:rPr>
          <w:i/>
          <w:color w:val="000000"/>
          <w:sz w:val="20"/>
          <w:szCs w:val="22"/>
        </w:rPr>
        <w:t>lli en son absence</w:t>
      </w:r>
      <w:r w:rsidR="0066159E">
        <w:rPr>
          <w:i/>
          <w:color w:val="000000"/>
          <w:sz w:val="20"/>
          <w:szCs w:val="22"/>
        </w:rPr>
        <w:t>.)</w:t>
      </w:r>
    </w:p>
    <w:p w14:paraId="00D0E10D" w14:textId="77777777" w:rsidR="00710F1A" w:rsidRDefault="00710F1A" w:rsidP="00C31A18">
      <w:pPr>
        <w:spacing w:line="200" w:lineRule="auto"/>
        <w:jc w:val="both"/>
        <w:rPr>
          <w:color w:val="000000"/>
          <w:sz w:val="22"/>
          <w:szCs w:val="22"/>
        </w:rPr>
      </w:pPr>
    </w:p>
    <w:p w14:paraId="00D0E10E" w14:textId="6D7424EF" w:rsidR="00710F1A" w:rsidRDefault="00254245" w:rsidP="00C31A18">
      <w:pPr>
        <w:spacing w:line="200" w:lineRule="auto"/>
        <w:jc w:val="both"/>
        <w:rPr>
          <w:color w:val="FF0000"/>
          <w:sz w:val="22"/>
          <w:szCs w:val="22"/>
        </w:rPr>
      </w:pPr>
      <w:r>
        <w:rPr>
          <w:color w:val="000000"/>
          <w:sz w:val="22"/>
          <w:szCs w:val="22"/>
        </w:rPr>
        <w:t xml:space="preserve">Il aurait aussi été envisageable d’opter pour un </w:t>
      </w:r>
      <w:r>
        <w:rPr>
          <w:b/>
          <w:color w:val="000000"/>
          <w:sz w:val="22"/>
          <w:szCs w:val="22"/>
        </w:rPr>
        <w:t xml:space="preserve">régime matrimonial de communauté </w:t>
      </w:r>
      <w:r>
        <w:rPr>
          <w:color w:val="000000"/>
          <w:sz w:val="22"/>
          <w:szCs w:val="22"/>
        </w:rPr>
        <w:t>pour protéger Madame. Toutefois</w:t>
      </w:r>
      <w:r w:rsidR="0066159E">
        <w:rPr>
          <w:color w:val="000000"/>
          <w:sz w:val="22"/>
          <w:szCs w:val="22"/>
        </w:rPr>
        <w:t xml:space="preserve">, </w:t>
      </w:r>
      <w:r>
        <w:rPr>
          <w:color w:val="000000"/>
          <w:sz w:val="22"/>
          <w:szCs w:val="22"/>
        </w:rPr>
        <w:t>nous ne le recommandons pas</w:t>
      </w:r>
      <w:r w:rsidR="005A69B7">
        <w:rPr>
          <w:color w:val="000000"/>
          <w:sz w:val="22"/>
          <w:szCs w:val="22"/>
        </w:rPr>
        <w:t>,</w:t>
      </w:r>
      <w:r w:rsidR="0066159E">
        <w:rPr>
          <w:color w:val="000000"/>
          <w:sz w:val="22"/>
          <w:szCs w:val="22"/>
        </w:rPr>
        <w:t xml:space="preserve"> </w:t>
      </w:r>
      <w:r>
        <w:rPr>
          <w:color w:val="000000"/>
          <w:sz w:val="22"/>
          <w:szCs w:val="22"/>
        </w:rPr>
        <w:t xml:space="preserve">car </w:t>
      </w:r>
      <w:r w:rsidR="00FB27BD">
        <w:rPr>
          <w:color w:val="000000"/>
          <w:sz w:val="22"/>
          <w:szCs w:val="22"/>
        </w:rPr>
        <w:t>Alfred</w:t>
      </w:r>
      <w:r>
        <w:rPr>
          <w:color w:val="000000"/>
          <w:sz w:val="22"/>
          <w:szCs w:val="22"/>
        </w:rPr>
        <w:t>, enfant non commun majeur, pourrait s’y opposer.</w:t>
      </w:r>
    </w:p>
    <w:p w14:paraId="00D0E10F" w14:textId="77777777" w:rsidR="00710F1A" w:rsidRDefault="00710F1A">
      <w:pPr>
        <w:spacing w:line="200" w:lineRule="auto"/>
        <w:jc w:val="both"/>
        <w:rPr>
          <w:sz w:val="22"/>
          <w:szCs w:val="22"/>
        </w:rPr>
      </w:pPr>
    </w:p>
    <w:p w14:paraId="00D0E111" w14:textId="398B07FB" w:rsidR="00710F1A" w:rsidRDefault="00254245" w:rsidP="002F069D">
      <w:pPr>
        <w:spacing w:after="60" w:line="199" w:lineRule="auto"/>
        <w:jc w:val="both"/>
        <w:rPr>
          <w:color w:val="000000"/>
          <w:sz w:val="22"/>
          <w:szCs w:val="22"/>
        </w:rPr>
      </w:pPr>
      <w:r>
        <w:rPr>
          <w:color w:val="000000"/>
          <w:sz w:val="22"/>
          <w:szCs w:val="22"/>
          <w:u w:val="single"/>
        </w:rPr>
        <w:t xml:space="preserve">Nous vous conseillons également de mettre en place les mesures suivantes pour permettre à Madame de bénéficier de liquidités en cas de besoin </w:t>
      </w:r>
      <w:r>
        <w:rPr>
          <w:color w:val="000000"/>
          <w:sz w:val="22"/>
          <w:szCs w:val="22"/>
        </w:rPr>
        <w:t>:</w:t>
      </w:r>
    </w:p>
    <w:p w14:paraId="728D1C8B" w14:textId="77777777" w:rsidR="003B68A2" w:rsidRDefault="003B68A2" w:rsidP="002F069D">
      <w:pPr>
        <w:spacing w:after="60" w:line="199" w:lineRule="auto"/>
        <w:jc w:val="both"/>
        <w:rPr>
          <w:sz w:val="22"/>
          <w:szCs w:val="22"/>
        </w:rPr>
      </w:pPr>
    </w:p>
    <w:p w14:paraId="00D0E113" w14:textId="7CF9F21F" w:rsidR="00710F1A" w:rsidRPr="00C96C54" w:rsidRDefault="00254245" w:rsidP="00C96C54">
      <w:pPr>
        <w:pStyle w:val="Paragraphedeliste"/>
        <w:numPr>
          <w:ilvl w:val="0"/>
          <w:numId w:val="17"/>
        </w:numPr>
        <w:spacing w:after="60" w:line="199" w:lineRule="auto"/>
        <w:jc w:val="both"/>
        <w:rPr>
          <w:color w:val="000000"/>
          <w:sz w:val="22"/>
          <w:szCs w:val="22"/>
        </w:rPr>
      </w:pPr>
      <w:r w:rsidRPr="00C96C54">
        <w:rPr>
          <w:b/>
          <w:color w:val="000000"/>
          <w:sz w:val="22"/>
          <w:szCs w:val="22"/>
        </w:rPr>
        <w:t>Donation immédiate de 80 000</w:t>
      </w:r>
      <w:r w:rsidR="003A1F4D">
        <w:rPr>
          <w:b/>
          <w:color w:val="000000"/>
          <w:sz w:val="22"/>
          <w:szCs w:val="22"/>
        </w:rPr>
        <w:t xml:space="preserve"> </w:t>
      </w:r>
      <w:r w:rsidR="00F96CC4">
        <w:rPr>
          <w:b/>
          <w:color w:val="000000"/>
          <w:sz w:val="22"/>
          <w:szCs w:val="22"/>
        </w:rPr>
        <w:t>euros</w:t>
      </w:r>
      <w:r w:rsidRPr="00C96C54">
        <w:rPr>
          <w:b/>
          <w:color w:val="000000"/>
          <w:sz w:val="22"/>
          <w:szCs w:val="22"/>
        </w:rPr>
        <w:t xml:space="preserve"> à Madame.</w:t>
      </w:r>
      <w:r w:rsidRPr="00C96C54">
        <w:rPr>
          <w:color w:val="000000"/>
          <w:sz w:val="22"/>
          <w:szCs w:val="22"/>
        </w:rPr>
        <w:t xml:space="preserve"> Cette donation, étant du montant de l’abattement entre époux, </w:t>
      </w:r>
      <w:r w:rsidR="006E53B2">
        <w:rPr>
          <w:color w:val="000000"/>
          <w:sz w:val="22"/>
          <w:szCs w:val="22"/>
        </w:rPr>
        <w:t>ne subira</w:t>
      </w:r>
      <w:r w:rsidR="00AD79F8" w:rsidRPr="00C96C54">
        <w:rPr>
          <w:color w:val="000000"/>
          <w:sz w:val="22"/>
          <w:szCs w:val="22"/>
        </w:rPr>
        <w:t xml:space="preserve"> aucune fiscalité</w:t>
      </w:r>
      <w:r w:rsidRPr="00C96C54">
        <w:rPr>
          <w:color w:val="000000"/>
          <w:sz w:val="22"/>
          <w:szCs w:val="22"/>
        </w:rPr>
        <w:t xml:space="preserve">. Nous conseillons à Madame de placer cette somme sur son </w:t>
      </w:r>
      <w:r w:rsidR="0065131E" w:rsidRPr="00C96C54">
        <w:rPr>
          <w:color w:val="000000"/>
          <w:sz w:val="22"/>
          <w:szCs w:val="22"/>
        </w:rPr>
        <w:t>CAV</w:t>
      </w:r>
      <w:r w:rsidRPr="00C96C54">
        <w:rPr>
          <w:color w:val="000000"/>
          <w:sz w:val="22"/>
          <w:szCs w:val="22"/>
        </w:rPr>
        <w:t xml:space="preserve"> existant. </w:t>
      </w:r>
      <w:r w:rsidR="000B2295" w:rsidRPr="00C96C54">
        <w:rPr>
          <w:color w:val="000000"/>
          <w:sz w:val="22"/>
          <w:szCs w:val="22"/>
        </w:rPr>
        <w:t>Elle</w:t>
      </w:r>
      <w:r w:rsidRPr="00C96C54">
        <w:rPr>
          <w:color w:val="000000"/>
          <w:sz w:val="22"/>
          <w:szCs w:val="22"/>
        </w:rPr>
        <w:t xml:space="preserve"> pourra réaliser des rachats à hauteur des intérêts générés tout en bénéficiant de l’antériorité fiscale de son contrat.</w:t>
      </w:r>
    </w:p>
    <w:p w14:paraId="00D0E114" w14:textId="70BBBFCC" w:rsidR="00710F1A" w:rsidRPr="003B68A2" w:rsidRDefault="00254245" w:rsidP="00C96C54">
      <w:pPr>
        <w:pStyle w:val="Paragraphedeliste"/>
        <w:numPr>
          <w:ilvl w:val="0"/>
          <w:numId w:val="17"/>
        </w:numPr>
        <w:spacing w:line="200" w:lineRule="auto"/>
        <w:jc w:val="both"/>
        <w:rPr>
          <w:color w:val="000000"/>
          <w:sz w:val="22"/>
          <w:szCs w:val="22"/>
        </w:rPr>
      </w:pPr>
      <w:r w:rsidRPr="00C96C54">
        <w:rPr>
          <w:b/>
          <w:color w:val="000000"/>
          <w:sz w:val="22"/>
          <w:szCs w:val="22"/>
        </w:rPr>
        <w:t xml:space="preserve">Désigner Madame comme bénéficiaire de 45% du </w:t>
      </w:r>
      <w:r w:rsidR="00855F06" w:rsidRPr="00C96C54">
        <w:rPr>
          <w:b/>
          <w:color w:val="000000"/>
          <w:sz w:val="22"/>
          <w:szCs w:val="22"/>
        </w:rPr>
        <w:t>CAV</w:t>
      </w:r>
      <w:r w:rsidR="00CA499C" w:rsidRPr="00C96C54">
        <w:rPr>
          <w:color w:val="000000"/>
          <w:sz w:val="22"/>
          <w:szCs w:val="22"/>
        </w:rPr>
        <w:t xml:space="preserve"> ouvert par Monsieur dans le cadre</w:t>
      </w:r>
      <w:r w:rsidRPr="00C96C54">
        <w:rPr>
          <w:color w:val="000000"/>
          <w:sz w:val="22"/>
          <w:szCs w:val="22"/>
        </w:rPr>
        <w:t xml:space="preserve"> de la stratégie d’investissement</w:t>
      </w:r>
      <w:r w:rsidR="00D53954" w:rsidRPr="00C96C54">
        <w:rPr>
          <w:color w:val="000000"/>
          <w:sz w:val="22"/>
          <w:szCs w:val="22"/>
        </w:rPr>
        <w:t xml:space="preserve"> </w:t>
      </w:r>
      <w:r w:rsidR="00D53954" w:rsidRPr="00C96C54">
        <w:rPr>
          <w:i/>
          <w:iCs/>
          <w:color w:val="000000"/>
          <w:sz w:val="20"/>
          <w:szCs w:val="20"/>
        </w:rPr>
        <w:t>(et non</w:t>
      </w:r>
      <w:r w:rsidR="005B74D4" w:rsidRPr="00C96C54">
        <w:rPr>
          <w:i/>
          <w:iCs/>
          <w:color w:val="000000"/>
          <w:sz w:val="20"/>
          <w:szCs w:val="20"/>
        </w:rPr>
        <w:t xml:space="preserve"> </w:t>
      </w:r>
      <w:r w:rsidR="0066159E" w:rsidRPr="00C96C54">
        <w:rPr>
          <w:i/>
          <w:iCs/>
          <w:color w:val="000000"/>
          <w:sz w:val="20"/>
          <w:szCs w:val="20"/>
        </w:rPr>
        <w:t>comme b</w:t>
      </w:r>
      <w:r w:rsidR="005B74D4" w:rsidRPr="00C96C54">
        <w:rPr>
          <w:i/>
          <w:iCs/>
          <w:color w:val="000000"/>
          <w:sz w:val="20"/>
          <w:szCs w:val="20"/>
        </w:rPr>
        <w:t>énéficiaire de</w:t>
      </w:r>
      <w:r w:rsidR="00D53954" w:rsidRPr="00C96C54">
        <w:rPr>
          <w:i/>
          <w:iCs/>
          <w:color w:val="000000"/>
          <w:sz w:val="20"/>
          <w:szCs w:val="20"/>
        </w:rPr>
        <w:t xml:space="preserve"> la totalité</w:t>
      </w:r>
      <w:r w:rsidR="00C20D7C" w:rsidRPr="00C96C54">
        <w:rPr>
          <w:i/>
          <w:iCs/>
          <w:color w:val="000000"/>
          <w:sz w:val="20"/>
          <w:szCs w:val="20"/>
        </w:rPr>
        <w:t>,</w:t>
      </w:r>
      <w:r w:rsidR="00D53954" w:rsidRPr="00C96C54">
        <w:rPr>
          <w:i/>
          <w:iCs/>
          <w:color w:val="000000"/>
          <w:sz w:val="20"/>
          <w:szCs w:val="20"/>
        </w:rPr>
        <w:t xml:space="preserve"> </w:t>
      </w:r>
      <w:r w:rsidR="00BD6EA2" w:rsidRPr="00C96C54">
        <w:rPr>
          <w:i/>
          <w:iCs/>
          <w:color w:val="000000"/>
          <w:sz w:val="20"/>
          <w:szCs w:val="20"/>
        </w:rPr>
        <w:t>afin d’</w:t>
      </w:r>
      <w:r w:rsidRPr="00C96C54">
        <w:rPr>
          <w:i/>
          <w:iCs/>
          <w:color w:val="000000"/>
          <w:sz w:val="20"/>
          <w:szCs w:val="20"/>
        </w:rPr>
        <w:t xml:space="preserve">éviter </w:t>
      </w:r>
      <w:r w:rsidR="00BD6EA2" w:rsidRPr="00C96C54">
        <w:rPr>
          <w:i/>
          <w:iCs/>
          <w:color w:val="000000"/>
          <w:sz w:val="20"/>
          <w:szCs w:val="20"/>
        </w:rPr>
        <w:t xml:space="preserve">une </w:t>
      </w:r>
      <w:r w:rsidR="006532E1" w:rsidRPr="00C96C54">
        <w:rPr>
          <w:i/>
          <w:iCs/>
          <w:color w:val="000000"/>
          <w:sz w:val="20"/>
          <w:szCs w:val="20"/>
        </w:rPr>
        <w:t xml:space="preserve">contestation </w:t>
      </w:r>
      <w:r w:rsidR="00084D5C" w:rsidRPr="00C96C54">
        <w:rPr>
          <w:i/>
          <w:iCs/>
          <w:color w:val="000000"/>
          <w:sz w:val="20"/>
          <w:szCs w:val="20"/>
        </w:rPr>
        <w:t>du contra</w:t>
      </w:r>
      <w:r w:rsidR="00C20D7C" w:rsidRPr="00C96C54">
        <w:rPr>
          <w:i/>
          <w:iCs/>
          <w:color w:val="000000"/>
          <w:sz w:val="20"/>
          <w:szCs w:val="20"/>
        </w:rPr>
        <w:t>t</w:t>
      </w:r>
      <w:r w:rsidR="006B219B" w:rsidRPr="00C96C54">
        <w:rPr>
          <w:i/>
          <w:iCs/>
          <w:color w:val="000000"/>
          <w:sz w:val="20"/>
          <w:szCs w:val="20"/>
        </w:rPr>
        <w:t xml:space="preserve"> </w:t>
      </w:r>
      <w:r w:rsidR="00C8542D" w:rsidRPr="00C96C54">
        <w:rPr>
          <w:i/>
          <w:iCs/>
          <w:color w:val="000000"/>
          <w:sz w:val="20"/>
          <w:szCs w:val="20"/>
        </w:rPr>
        <w:t>par</w:t>
      </w:r>
      <w:r w:rsidR="006B219B" w:rsidRPr="00C96C54">
        <w:rPr>
          <w:i/>
          <w:iCs/>
          <w:color w:val="000000"/>
          <w:sz w:val="20"/>
          <w:szCs w:val="20"/>
        </w:rPr>
        <w:t xml:space="preserve"> </w:t>
      </w:r>
      <w:r w:rsidR="00FB27BD" w:rsidRPr="00C96C54">
        <w:rPr>
          <w:i/>
          <w:iCs/>
          <w:color w:val="000000"/>
          <w:sz w:val="20"/>
          <w:szCs w:val="20"/>
        </w:rPr>
        <w:t>Alfred</w:t>
      </w:r>
      <w:r w:rsidR="00BD6EA2" w:rsidRPr="00C96C54">
        <w:rPr>
          <w:i/>
          <w:iCs/>
          <w:color w:val="000000"/>
          <w:sz w:val="20"/>
          <w:szCs w:val="20"/>
        </w:rPr>
        <w:t xml:space="preserve"> pour</w:t>
      </w:r>
      <w:r w:rsidRPr="00C96C54">
        <w:rPr>
          <w:i/>
          <w:iCs/>
          <w:color w:val="000000"/>
          <w:sz w:val="20"/>
          <w:szCs w:val="20"/>
        </w:rPr>
        <w:t xml:space="preserve"> primes manifestement exagérées</w:t>
      </w:r>
      <w:r w:rsidR="00C96C54">
        <w:rPr>
          <w:i/>
          <w:iCs/>
          <w:color w:val="000000"/>
          <w:sz w:val="20"/>
          <w:szCs w:val="20"/>
        </w:rPr>
        <w:t xml:space="preserve"> – </w:t>
      </w:r>
      <w:r w:rsidRPr="00C96C54">
        <w:rPr>
          <w:i/>
          <w:iCs/>
          <w:color w:val="000000"/>
          <w:sz w:val="20"/>
          <w:szCs w:val="20"/>
        </w:rPr>
        <w:t xml:space="preserve">art.L.132-13 </w:t>
      </w:r>
      <w:r w:rsidR="00FE7568" w:rsidRPr="00C96C54">
        <w:rPr>
          <w:i/>
          <w:iCs/>
          <w:color w:val="000000"/>
          <w:sz w:val="20"/>
          <w:szCs w:val="20"/>
        </w:rPr>
        <w:t xml:space="preserve">du </w:t>
      </w:r>
      <w:r w:rsidR="005B74D4" w:rsidRPr="00C96C54">
        <w:rPr>
          <w:i/>
          <w:iCs/>
          <w:color w:val="000000"/>
          <w:sz w:val="20"/>
          <w:szCs w:val="20"/>
        </w:rPr>
        <w:t>C</w:t>
      </w:r>
      <w:r w:rsidRPr="00C96C54">
        <w:rPr>
          <w:i/>
          <w:iCs/>
          <w:color w:val="000000"/>
          <w:sz w:val="20"/>
          <w:szCs w:val="20"/>
        </w:rPr>
        <w:t>ode des assurances</w:t>
      </w:r>
      <w:r w:rsidR="00D53954" w:rsidRPr="00C96C54">
        <w:rPr>
          <w:i/>
          <w:iCs/>
          <w:color w:val="000000"/>
          <w:sz w:val="20"/>
          <w:szCs w:val="20"/>
        </w:rPr>
        <w:t>)</w:t>
      </w:r>
      <w:r w:rsidR="00BD6EA2" w:rsidRPr="00C96C54">
        <w:rPr>
          <w:color w:val="000000"/>
          <w:sz w:val="20"/>
          <w:szCs w:val="20"/>
        </w:rPr>
        <w:t>.</w:t>
      </w:r>
    </w:p>
    <w:p w14:paraId="7FBF43FB" w14:textId="77777777" w:rsidR="003B68A2" w:rsidRPr="00C96C54" w:rsidRDefault="003B68A2" w:rsidP="003B68A2">
      <w:pPr>
        <w:pStyle w:val="Paragraphedeliste"/>
        <w:spacing w:line="200" w:lineRule="auto"/>
        <w:jc w:val="both"/>
        <w:rPr>
          <w:color w:val="000000"/>
          <w:sz w:val="22"/>
          <w:szCs w:val="22"/>
        </w:rPr>
      </w:pPr>
    </w:p>
    <w:p w14:paraId="79DDD713" w14:textId="734AA91F" w:rsidR="00FE7568" w:rsidRPr="00C96C54" w:rsidRDefault="00254245" w:rsidP="00AE66DF">
      <w:pPr>
        <w:pStyle w:val="Titre1"/>
        <w:numPr>
          <w:ilvl w:val="0"/>
          <w:numId w:val="19"/>
        </w:numPr>
        <w:spacing w:before="120" w:after="120"/>
        <w:rPr>
          <w:b/>
          <w:bCs/>
          <w:color w:val="9B0057"/>
          <w:sz w:val="26"/>
          <w:szCs w:val="26"/>
        </w:rPr>
      </w:pPr>
      <w:bookmarkStart w:id="3" w:name="_Investissement_dans_la"/>
      <w:bookmarkEnd w:id="3"/>
      <w:r w:rsidRPr="00C96C54">
        <w:rPr>
          <w:b/>
          <w:bCs/>
          <w:color w:val="9B0057"/>
          <w:sz w:val="26"/>
          <w:szCs w:val="26"/>
        </w:rPr>
        <w:t>Investissement dans l</w:t>
      </w:r>
      <w:r w:rsidR="00A06915" w:rsidRPr="00C96C54">
        <w:rPr>
          <w:b/>
          <w:bCs/>
          <w:color w:val="9B0057"/>
          <w:sz w:val="26"/>
          <w:szCs w:val="26"/>
        </w:rPr>
        <w:t xml:space="preserve">e </w:t>
      </w:r>
      <w:proofErr w:type="spellStart"/>
      <w:r w:rsidR="00A06915" w:rsidRPr="00C96C54">
        <w:rPr>
          <w:b/>
          <w:bCs/>
          <w:color w:val="9B0057"/>
          <w:sz w:val="26"/>
          <w:szCs w:val="26"/>
        </w:rPr>
        <w:t>non-coté</w:t>
      </w:r>
      <w:proofErr w:type="spellEnd"/>
    </w:p>
    <w:p w14:paraId="00D0E117" w14:textId="73819057" w:rsidR="00710F1A" w:rsidRDefault="00254245" w:rsidP="00AA7731">
      <w:pPr>
        <w:spacing w:line="200" w:lineRule="auto"/>
        <w:ind w:firstLine="720"/>
        <w:jc w:val="both"/>
        <w:rPr>
          <w:color w:val="FF0000"/>
          <w:sz w:val="22"/>
          <w:szCs w:val="22"/>
        </w:rPr>
      </w:pPr>
      <w:r>
        <w:rPr>
          <w:color w:val="000000"/>
          <w:sz w:val="22"/>
          <w:szCs w:val="22"/>
        </w:rPr>
        <w:t xml:space="preserve">Vous souhaitez remplacer un investissement en </w:t>
      </w:r>
      <w:r w:rsidR="004578CD">
        <w:rPr>
          <w:color w:val="000000"/>
          <w:sz w:val="22"/>
          <w:szCs w:val="22"/>
        </w:rPr>
        <w:t>CAV</w:t>
      </w:r>
      <w:r>
        <w:rPr>
          <w:color w:val="000000"/>
          <w:sz w:val="22"/>
          <w:szCs w:val="22"/>
        </w:rPr>
        <w:t xml:space="preserve"> par un investissement dans un support alternatif tel que le </w:t>
      </w:r>
      <w:proofErr w:type="spellStart"/>
      <w:r>
        <w:rPr>
          <w:color w:val="000000"/>
          <w:sz w:val="22"/>
          <w:szCs w:val="22"/>
        </w:rPr>
        <w:t>non-coté</w:t>
      </w:r>
      <w:proofErr w:type="spellEnd"/>
      <w:r>
        <w:rPr>
          <w:color w:val="000000"/>
          <w:sz w:val="22"/>
          <w:szCs w:val="22"/>
        </w:rPr>
        <w:t xml:space="preserve">. Nous pensons </w:t>
      </w:r>
      <w:r w:rsidR="006E27C2">
        <w:rPr>
          <w:color w:val="000000"/>
          <w:sz w:val="22"/>
          <w:szCs w:val="22"/>
        </w:rPr>
        <w:t>qu’avec s</w:t>
      </w:r>
      <w:r>
        <w:rPr>
          <w:color w:val="000000"/>
          <w:sz w:val="22"/>
          <w:szCs w:val="22"/>
        </w:rPr>
        <w:t xml:space="preserve">a souplesse de gestion et son régime fiscal avantageux, il n’est </w:t>
      </w:r>
      <w:r>
        <w:rPr>
          <w:b/>
          <w:color w:val="000000"/>
          <w:sz w:val="22"/>
          <w:szCs w:val="22"/>
        </w:rPr>
        <w:t xml:space="preserve">pas souhaitable </w:t>
      </w:r>
      <w:r>
        <w:rPr>
          <w:b/>
          <w:color w:val="000000"/>
          <w:sz w:val="22"/>
          <w:szCs w:val="22"/>
        </w:rPr>
        <w:lastRenderedPageBreak/>
        <w:t xml:space="preserve">de remplacer totalement </w:t>
      </w:r>
      <w:r w:rsidR="00056995">
        <w:rPr>
          <w:b/>
          <w:color w:val="000000"/>
          <w:sz w:val="22"/>
          <w:szCs w:val="22"/>
        </w:rPr>
        <w:t>le CAV</w:t>
      </w:r>
      <w:r>
        <w:rPr>
          <w:b/>
          <w:color w:val="000000"/>
          <w:sz w:val="22"/>
          <w:szCs w:val="22"/>
        </w:rPr>
        <w:t xml:space="preserve"> par du </w:t>
      </w:r>
      <w:proofErr w:type="spellStart"/>
      <w:r>
        <w:rPr>
          <w:b/>
          <w:color w:val="000000"/>
          <w:sz w:val="22"/>
          <w:szCs w:val="22"/>
        </w:rPr>
        <w:t>non-coté</w:t>
      </w:r>
      <w:proofErr w:type="spellEnd"/>
      <w:r>
        <w:rPr>
          <w:b/>
          <w:color w:val="000000"/>
          <w:sz w:val="22"/>
          <w:szCs w:val="22"/>
        </w:rPr>
        <w:t>.</w:t>
      </w:r>
      <w:r>
        <w:rPr>
          <w:color w:val="000000"/>
          <w:sz w:val="22"/>
          <w:szCs w:val="22"/>
        </w:rPr>
        <w:t xml:space="preserve"> </w:t>
      </w:r>
      <w:r w:rsidR="00755A11">
        <w:rPr>
          <w:color w:val="000000"/>
          <w:sz w:val="22"/>
          <w:szCs w:val="22"/>
        </w:rPr>
        <w:t xml:space="preserve">Le </w:t>
      </w:r>
      <w:proofErr w:type="spellStart"/>
      <w:r w:rsidR="00755A11">
        <w:rPr>
          <w:color w:val="000000"/>
          <w:sz w:val="22"/>
          <w:szCs w:val="22"/>
        </w:rPr>
        <w:t>non-coté</w:t>
      </w:r>
      <w:proofErr w:type="spellEnd"/>
      <w:r w:rsidR="00755A11">
        <w:rPr>
          <w:color w:val="000000"/>
          <w:sz w:val="22"/>
          <w:szCs w:val="22"/>
        </w:rPr>
        <w:t xml:space="preserve"> est un</w:t>
      </w:r>
      <w:r w:rsidR="00B544D9">
        <w:rPr>
          <w:color w:val="000000"/>
          <w:sz w:val="22"/>
          <w:szCs w:val="22"/>
        </w:rPr>
        <w:t xml:space="preserve"> placement de </w:t>
      </w:r>
      <w:r>
        <w:rPr>
          <w:color w:val="000000"/>
          <w:sz w:val="22"/>
          <w:szCs w:val="22"/>
        </w:rPr>
        <w:t xml:space="preserve">diversification de patrimoine </w:t>
      </w:r>
      <w:r w:rsidR="00755A11">
        <w:rPr>
          <w:color w:val="000000"/>
          <w:sz w:val="22"/>
          <w:szCs w:val="22"/>
        </w:rPr>
        <w:t>permettant de</w:t>
      </w:r>
      <w:r w:rsidR="007721F0">
        <w:rPr>
          <w:color w:val="000000"/>
          <w:sz w:val="22"/>
          <w:szCs w:val="22"/>
        </w:rPr>
        <w:t xml:space="preserve"> se </w:t>
      </w:r>
      <w:r>
        <w:rPr>
          <w:color w:val="000000"/>
          <w:sz w:val="22"/>
          <w:szCs w:val="22"/>
        </w:rPr>
        <w:t>prémunir contre l’évolution incertaine des marchés financiers.</w:t>
      </w:r>
    </w:p>
    <w:p w14:paraId="00D0E118" w14:textId="77777777" w:rsidR="00710F1A" w:rsidRDefault="00710F1A">
      <w:pPr>
        <w:spacing w:line="200" w:lineRule="auto"/>
        <w:rPr>
          <w:sz w:val="22"/>
          <w:szCs w:val="22"/>
        </w:rPr>
      </w:pPr>
    </w:p>
    <w:p w14:paraId="00D0E119" w14:textId="6D60BFFB" w:rsidR="00710F1A" w:rsidRDefault="00254245" w:rsidP="00973169">
      <w:pPr>
        <w:spacing w:line="200" w:lineRule="auto"/>
        <w:jc w:val="both"/>
        <w:rPr>
          <w:sz w:val="22"/>
          <w:szCs w:val="22"/>
        </w:rPr>
      </w:pPr>
      <w:r>
        <w:rPr>
          <w:color w:val="000000"/>
          <w:sz w:val="22"/>
          <w:szCs w:val="22"/>
        </w:rPr>
        <w:t>Différents types d’</w:t>
      </w:r>
      <w:r w:rsidR="005B6DB1">
        <w:rPr>
          <w:color w:val="000000"/>
          <w:sz w:val="22"/>
          <w:szCs w:val="22"/>
        </w:rPr>
        <w:t>actifs</w:t>
      </w:r>
      <w:r>
        <w:rPr>
          <w:color w:val="000000"/>
          <w:sz w:val="22"/>
          <w:szCs w:val="22"/>
        </w:rPr>
        <w:t xml:space="preserve"> en </w:t>
      </w:r>
      <w:proofErr w:type="spellStart"/>
      <w:r>
        <w:rPr>
          <w:color w:val="000000"/>
          <w:sz w:val="22"/>
          <w:szCs w:val="22"/>
        </w:rPr>
        <w:t>non-coté</w:t>
      </w:r>
      <w:proofErr w:type="spellEnd"/>
      <w:r>
        <w:rPr>
          <w:color w:val="000000"/>
          <w:sz w:val="22"/>
          <w:szCs w:val="22"/>
        </w:rPr>
        <w:t xml:space="preserve"> existent. Toutefois, des investissements tels que le </w:t>
      </w:r>
      <w:proofErr w:type="spellStart"/>
      <w:r w:rsidRPr="00973169">
        <w:rPr>
          <w:i/>
          <w:color w:val="000000"/>
          <w:sz w:val="22"/>
          <w:szCs w:val="22"/>
        </w:rPr>
        <w:t>private</w:t>
      </w:r>
      <w:proofErr w:type="spellEnd"/>
      <w:r w:rsidRPr="00973169">
        <w:rPr>
          <w:i/>
          <w:color w:val="000000"/>
          <w:sz w:val="22"/>
          <w:szCs w:val="22"/>
        </w:rPr>
        <w:t xml:space="preserve"> </w:t>
      </w:r>
      <w:proofErr w:type="spellStart"/>
      <w:r w:rsidRPr="00973169">
        <w:rPr>
          <w:i/>
          <w:color w:val="000000"/>
          <w:sz w:val="22"/>
          <w:szCs w:val="22"/>
        </w:rPr>
        <w:t>equity</w:t>
      </w:r>
      <w:proofErr w:type="spellEnd"/>
      <w:r>
        <w:rPr>
          <w:color w:val="000000"/>
          <w:sz w:val="22"/>
          <w:szCs w:val="22"/>
        </w:rPr>
        <w:t xml:space="preserve"> ont des durées d’engagement trop longues pour être adaptés à votre situation. Nous vous conseillons plutôt d’investir dans les </w:t>
      </w:r>
      <w:r>
        <w:rPr>
          <w:b/>
          <w:color w:val="000000"/>
          <w:sz w:val="22"/>
          <w:szCs w:val="22"/>
        </w:rPr>
        <w:t>forêts à hauteur de 50 000</w:t>
      </w:r>
      <w:r w:rsidR="003A1F4D">
        <w:rPr>
          <w:b/>
          <w:color w:val="000000"/>
          <w:sz w:val="22"/>
          <w:szCs w:val="22"/>
        </w:rPr>
        <w:t xml:space="preserve"> </w:t>
      </w:r>
      <w:r w:rsidR="00F96CC4">
        <w:rPr>
          <w:b/>
          <w:color w:val="000000"/>
          <w:sz w:val="22"/>
          <w:szCs w:val="22"/>
        </w:rPr>
        <w:t>euros</w:t>
      </w:r>
      <w:r>
        <w:rPr>
          <w:color w:val="000000"/>
          <w:sz w:val="22"/>
          <w:szCs w:val="22"/>
        </w:rPr>
        <w:t>, soit 3% de votre patrimoine global.</w:t>
      </w:r>
    </w:p>
    <w:p w14:paraId="00D0E11A" w14:textId="77777777" w:rsidR="00710F1A" w:rsidRDefault="00710F1A">
      <w:pPr>
        <w:spacing w:line="200" w:lineRule="auto"/>
        <w:rPr>
          <w:sz w:val="22"/>
          <w:szCs w:val="22"/>
        </w:rPr>
      </w:pPr>
    </w:p>
    <w:p w14:paraId="00D0E11B" w14:textId="426920DC" w:rsidR="00710F1A" w:rsidRDefault="00254245" w:rsidP="00973169">
      <w:pPr>
        <w:spacing w:line="200" w:lineRule="auto"/>
        <w:jc w:val="both"/>
        <w:rPr>
          <w:sz w:val="22"/>
          <w:szCs w:val="22"/>
        </w:rPr>
      </w:pPr>
      <w:r>
        <w:rPr>
          <w:color w:val="000000"/>
          <w:sz w:val="22"/>
          <w:szCs w:val="22"/>
        </w:rPr>
        <w:t xml:space="preserve">Vous </w:t>
      </w:r>
      <w:r w:rsidR="00972694">
        <w:rPr>
          <w:color w:val="000000"/>
          <w:sz w:val="22"/>
          <w:szCs w:val="22"/>
        </w:rPr>
        <w:t xml:space="preserve">pouvez </w:t>
      </w:r>
      <w:r>
        <w:rPr>
          <w:color w:val="000000"/>
          <w:sz w:val="22"/>
          <w:szCs w:val="22"/>
        </w:rPr>
        <w:t xml:space="preserve">investir en direct dans une forêt ou, plus préférable, de déléguer la gestion en souscrivant des parts de </w:t>
      </w:r>
      <w:r w:rsidR="005B74D4">
        <w:rPr>
          <w:b/>
          <w:color w:val="000000"/>
          <w:sz w:val="22"/>
          <w:szCs w:val="22"/>
        </w:rPr>
        <w:t>G</w:t>
      </w:r>
      <w:r w:rsidR="0066159E">
        <w:rPr>
          <w:b/>
          <w:color w:val="000000"/>
          <w:sz w:val="22"/>
          <w:szCs w:val="22"/>
        </w:rPr>
        <w:t>FF</w:t>
      </w:r>
      <w:r w:rsidR="0066159E">
        <w:rPr>
          <w:color w:val="000000"/>
          <w:sz w:val="22"/>
          <w:szCs w:val="22"/>
        </w:rPr>
        <w:t xml:space="preserve">. </w:t>
      </w:r>
      <w:r>
        <w:rPr>
          <w:color w:val="000000"/>
          <w:sz w:val="22"/>
          <w:szCs w:val="22"/>
        </w:rPr>
        <w:t>Les revenus générés prennent en</w:t>
      </w:r>
      <w:r w:rsidR="009D6DC8">
        <w:rPr>
          <w:color w:val="000000"/>
          <w:sz w:val="22"/>
          <w:szCs w:val="22"/>
        </w:rPr>
        <w:t xml:space="preserve">tre autres </w:t>
      </w:r>
      <w:r>
        <w:rPr>
          <w:color w:val="000000"/>
          <w:sz w:val="22"/>
          <w:szCs w:val="22"/>
        </w:rPr>
        <w:t>la forme de bénéfices agricoles.</w:t>
      </w:r>
    </w:p>
    <w:p w14:paraId="00D0E11C" w14:textId="77777777" w:rsidR="00710F1A" w:rsidRDefault="00710F1A">
      <w:pPr>
        <w:spacing w:line="200" w:lineRule="auto"/>
        <w:rPr>
          <w:sz w:val="22"/>
          <w:szCs w:val="22"/>
        </w:rPr>
      </w:pPr>
    </w:p>
    <w:p w14:paraId="00D0E11D" w14:textId="63C4A7E7" w:rsidR="00710F1A" w:rsidRDefault="00254245" w:rsidP="00973169">
      <w:pPr>
        <w:spacing w:line="200" w:lineRule="auto"/>
        <w:jc w:val="both"/>
        <w:rPr>
          <w:color w:val="000000"/>
          <w:sz w:val="22"/>
          <w:szCs w:val="22"/>
        </w:rPr>
      </w:pPr>
      <w:r>
        <w:rPr>
          <w:color w:val="000000"/>
          <w:sz w:val="22"/>
          <w:szCs w:val="22"/>
        </w:rPr>
        <w:t>La loi IR-PME vous concerne si vous faites l'acqui</w:t>
      </w:r>
      <w:r w:rsidR="005B74D4">
        <w:rPr>
          <w:color w:val="000000"/>
          <w:sz w:val="22"/>
          <w:szCs w:val="22"/>
        </w:rPr>
        <w:t>sition de parts nouvelles de GFF</w:t>
      </w:r>
      <w:r>
        <w:rPr>
          <w:color w:val="000000"/>
          <w:sz w:val="22"/>
          <w:szCs w:val="22"/>
        </w:rPr>
        <w:t xml:space="preserve">, ce que nous vous préconisons. </w:t>
      </w:r>
    </w:p>
    <w:p w14:paraId="00D0E11E" w14:textId="2964BC4E" w:rsidR="00710F1A" w:rsidRDefault="00254245">
      <w:pPr>
        <w:spacing w:line="200" w:lineRule="auto"/>
        <w:jc w:val="both"/>
        <w:rPr>
          <w:sz w:val="22"/>
          <w:szCs w:val="22"/>
        </w:rPr>
      </w:pPr>
      <w:r>
        <w:rPr>
          <w:color w:val="000000"/>
          <w:sz w:val="22"/>
          <w:szCs w:val="22"/>
        </w:rPr>
        <w:t>Avec un investissement de 50 000</w:t>
      </w:r>
      <w:r w:rsidR="003A1F4D">
        <w:rPr>
          <w:color w:val="000000"/>
          <w:sz w:val="22"/>
          <w:szCs w:val="22"/>
        </w:rPr>
        <w:t xml:space="preserve"> </w:t>
      </w:r>
      <w:r w:rsidR="00F96CC4">
        <w:rPr>
          <w:color w:val="000000"/>
          <w:sz w:val="22"/>
          <w:szCs w:val="22"/>
        </w:rPr>
        <w:t>euros</w:t>
      </w:r>
      <w:r>
        <w:rPr>
          <w:color w:val="000000"/>
          <w:sz w:val="22"/>
          <w:szCs w:val="22"/>
        </w:rPr>
        <w:t>, vous pourrez réaliser une économie d’impôts d</w:t>
      </w:r>
      <w:r>
        <w:rPr>
          <w:sz w:val="22"/>
          <w:szCs w:val="22"/>
        </w:rPr>
        <w:t>’au plus 9 000</w:t>
      </w:r>
      <w:r w:rsidR="003A1F4D">
        <w:rPr>
          <w:sz w:val="22"/>
          <w:szCs w:val="22"/>
        </w:rPr>
        <w:t xml:space="preserve"> </w:t>
      </w:r>
      <w:r w:rsidR="00F96CC4">
        <w:rPr>
          <w:sz w:val="22"/>
          <w:szCs w:val="22"/>
        </w:rPr>
        <w:t>euros</w:t>
      </w:r>
      <w:r>
        <w:rPr>
          <w:sz w:val="22"/>
          <w:szCs w:val="22"/>
        </w:rPr>
        <w:t xml:space="preserve"> </w:t>
      </w:r>
      <w:r>
        <w:rPr>
          <w:color w:val="000000"/>
          <w:sz w:val="22"/>
          <w:szCs w:val="22"/>
        </w:rPr>
        <w:t xml:space="preserve">l’année de la souscription en contrepartie d’un engagement de conservation jusqu’au 31 décembre de la </w:t>
      </w:r>
      <w:r>
        <w:rPr>
          <w:sz w:val="22"/>
          <w:szCs w:val="22"/>
        </w:rPr>
        <w:t>8</w:t>
      </w:r>
      <w:r w:rsidR="00973169" w:rsidRPr="000000E7">
        <w:rPr>
          <w:color w:val="000000"/>
          <w:sz w:val="22"/>
          <w:szCs w:val="22"/>
          <w:vertAlign w:val="superscript"/>
        </w:rPr>
        <w:t>e</w:t>
      </w:r>
      <w:r>
        <w:rPr>
          <w:color w:val="000000"/>
          <w:sz w:val="22"/>
          <w:szCs w:val="22"/>
        </w:rPr>
        <w:t xml:space="preserve"> </w:t>
      </w:r>
      <w:proofErr w:type="gramStart"/>
      <w:r>
        <w:rPr>
          <w:color w:val="000000"/>
          <w:sz w:val="22"/>
          <w:szCs w:val="22"/>
        </w:rPr>
        <w:t>année suivant</w:t>
      </w:r>
      <w:proofErr w:type="gramEnd"/>
      <w:r>
        <w:rPr>
          <w:color w:val="000000"/>
          <w:sz w:val="22"/>
          <w:szCs w:val="22"/>
        </w:rPr>
        <w:t xml:space="preserve"> celle de la souscription (sauf cas de déblocage anticipé comme le décès). Vous pourrez également bénéficier de </w:t>
      </w:r>
      <w:r>
        <w:rPr>
          <w:b/>
          <w:color w:val="000000"/>
          <w:sz w:val="22"/>
          <w:szCs w:val="22"/>
        </w:rPr>
        <w:t>revenus complémentaires de 1 200</w:t>
      </w:r>
      <w:r w:rsidR="003A1F4D">
        <w:rPr>
          <w:b/>
          <w:color w:val="000000"/>
          <w:sz w:val="22"/>
          <w:szCs w:val="22"/>
        </w:rPr>
        <w:t xml:space="preserve"> </w:t>
      </w:r>
      <w:r w:rsidR="00F96CC4">
        <w:rPr>
          <w:b/>
          <w:color w:val="000000"/>
          <w:sz w:val="22"/>
          <w:szCs w:val="22"/>
        </w:rPr>
        <w:t>euros</w:t>
      </w:r>
      <w:r>
        <w:rPr>
          <w:b/>
          <w:color w:val="000000"/>
          <w:sz w:val="22"/>
          <w:szCs w:val="22"/>
        </w:rPr>
        <w:t>/an</w:t>
      </w:r>
      <w:r>
        <w:rPr>
          <w:color w:val="000000"/>
          <w:sz w:val="22"/>
          <w:szCs w:val="22"/>
        </w:rPr>
        <w:t xml:space="preserve"> </w:t>
      </w:r>
      <w:r>
        <w:rPr>
          <w:i/>
          <w:color w:val="000000"/>
          <w:sz w:val="20"/>
          <w:szCs w:val="20"/>
        </w:rPr>
        <w:t>(hypothèse de rendement 3%</w:t>
      </w:r>
      <w:r w:rsidR="00743039">
        <w:rPr>
          <w:i/>
          <w:color w:val="000000"/>
          <w:sz w:val="20"/>
          <w:szCs w:val="20"/>
        </w:rPr>
        <w:t>/an</w:t>
      </w:r>
      <w:r>
        <w:rPr>
          <w:i/>
          <w:color w:val="000000"/>
          <w:sz w:val="20"/>
          <w:szCs w:val="20"/>
        </w:rPr>
        <w:t>, frais d’entrée 5%, frais de gestion 0,5%).</w:t>
      </w:r>
    </w:p>
    <w:p w14:paraId="00D0E11F" w14:textId="77777777" w:rsidR="00710F1A" w:rsidRDefault="00254245">
      <w:pPr>
        <w:spacing w:line="200" w:lineRule="auto"/>
        <w:jc w:val="both"/>
        <w:rPr>
          <w:sz w:val="22"/>
          <w:szCs w:val="22"/>
        </w:rPr>
      </w:pPr>
      <w:r>
        <w:rPr>
          <w:color w:val="000000"/>
          <w:sz w:val="22"/>
          <w:szCs w:val="22"/>
        </w:rPr>
        <w:t> </w:t>
      </w:r>
    </w:p>
    <w:p w14:paraId="46CB05E3" w14:textId="6F7E5AF8" w:rsidR="008B4227" w:rsidRDefault="00254245" w:rsidP="00973169">
      <w:pPr>
        <w:spacing w:line="200" w:lineRule="auto"/>
        <w:jc w:val="both"/>
        <w:rPr>
          <w:sz w:val="22"/>
          <w:szCs w:val="22"/>
        </w:rPr>
      </w:pPr>
      <w:r>
        <w:rPr>
          <w:color w:val="000000"/>
          <w:sz w:val="22"/>
          <w:szCs w:val="22"/>
        </w:rPr>
        <w:t xml:space="preserve">En matière successorale, un </w:t>
      </w:r>
      <w:r w:rsidRPr="00CD28C1">
        <w:rPr>
          <w:b/>
          <w:bCs/>
          <w:color w:val="000000"/>
          <w:sz w:val="22"/>
          <w:szCs w:val="22"/>
        </w:rPr>
        <w:t>abattement de 75%</w:t>
      </w:r>
      <w:r>
        <w:rPr>
          <w:color w:val="000000"/>
          <w:sz w:val="22"/>
          <w:szCs w:val="22"/>
        </w:rPr>
        <w:t xml:space="preserve"> est appliqué sur la </w:t>
      </w:r>
      <w:r w:rsidR="00156E33">
        <w:rPr>
          <w:color w:val="000000"/>
          <w:sz w:val="22"/>
          <w:szCs w:val="22"/>
        </w:rPr>
        <w:t>part</w:t>
      </w:r>
      <w:r>
        <w:rPr>
          <w:color w:val="000000"/>
          <w:sz w:val="22"/>
          <w:szCs w:val="22"/>
        </w:rPr>
        <w:t xml:space="preserve"> d’actifs forestiers, 80% en général. Avec un investissement de 50 000</w:t>
      </w:r>
      <w:r w:rsidR="003A1F4D">
        <w:rPr>
          <w:color w:val="000000"/>
          <w:sz w:val="22"/>
          <w:szCs w:val="22"/>
        </w:rPr>
        <w:t xml:space="preserve"> </w:t>
      </w:r>
      <w:r w:rsidR="00F96CC4">
        <w:rPr>
          <w:color w:val="000000"/>
          <w:sz w:val="22"/>
          <w:szCs w:val="22"/>
        </w:rPr>
        <w:t xml:space="preserve">euros </w:t>
      </w:r>
      <w:r>
        <w:rPr>
          <w:color w:val="000000"/>
          <w:sz w:val="22"/>
          <w:szCs w:val="22"/>
        </w:rPr>
        <w:t>et une valeur similaire au décès, l’abattement sera de 30 000</w:t>
      </w:r>
      <w:r w:rsidR="003A1F4D">
        <w:rPr>
          <w:color w:val="000000"/>
          <w:sz w:val="22"/>
          <w:szCs w:val="22"/>
        </w:rPr>
        <w:t xml:space="preserve"> </w:t>
      </w:r>
      <w:r w:rsidR="00F96CC4">
        <w:rPr>
          <w:color w:val="000000"/>
          <w:sz w:val="22"/>
          <w:szCs w:val="22"/>
        </w:rPr>
        <w:t>euros</w:t>
      </w:r>
      <w:r w:rsidR="00622B17">
        <w:rPr>
          <w:color w:val="000000"/>
          <w:sz w:val="22"/>
          <w:szCs w:val="22"/>
        </w:rPr>
        <w:t>, sans engagement de conservation pour les héritiers dans le cadre de la loi IR-PME</w:t>
      </w:r>
      <w:r>
        <w:rPr>
          <w:color w:val="000000"/>
          <w:sz w:val="22"/>
          <w:szCs w:val="22"/>
        </w:rPr>
        <w:t>.</w:t>
      </w:r>
    </w:p>
    <w:p w14:paraId="09A29609" w14:textId="77777777" w:rsidR="0004306F" w:rsidRDefault="0004306F" w:rsidP="008B4227">
      <w:pPr>
        <w:spacing w:line="200" w:lineRule="auto"/>
        <w:jc w:val="both"/>
        <w:rPr>
          <w:color w:val="000000"/>
          <w:sz w:val="22"/>
          <w:szCs w:val="22"/>
        </w:rPr>
      </w:pPr>
    </w:p>
    <w:p w14:paraId="00D0E123" w14:textId="38B321F9" w:rsidR="008B4227" w:rsidRPr="008B4227" w:rsidRDefault="007A72DF" w:rsidP="008B4227">
      <w:pPr>
        <w:spacing w:line="200" w:lineRule="auto"/>
        <w:jc w:val="both"/>
        <w:rPr>
          <w:sz w:val="22"/>
          <w:szCs w:val="22"/>
        </w:rPr>
      </w:pPr>
      <w:r>
        <w:rPr>
          <w:color w:val="000000"/>
          <w:sz w:val="22"/>
          <w:szCs w:val="22"/>
        </w:rPr>
        <w:t>U</w:t>
      </w:r>
      <w:r w:rsidR="00254245">
        <w:rPr>
          <w:color w:val="000000"/>
          <w:sz w:val="22"/>
          <w:szCs w:val="22"/>
        </w:rPr>
        <w:t xml:space="preserve">n investissement </w:t>
      </w:r>
      <w:r w:rsidR="00FC3F3C">
        <w:rPr>
          <w:color w:val="000000"/>
          <w:sz w:val="22"/>
          <w:szCs w:val="22"/>
        </w:rPr>
        <w:t>en GFF</w:t>
      </w:r>
      <w:r w:rsidR="007721F0">
        <w:rPr>
          <w:color w:val="000000"/>
          <w:sz w:val="22"/>
          <w:szCs w:val="22"/>
        </w:rPr>
        <w:t xml:space="preserve"> peut</w:t>
      </w:r>
      <w:r>
        <w:rPr>
          <w:color w:val="000000"/>
          <w:sz w:val="22"/>
          <w:szCs w:val="22"/>
        </w:rPr>
        <w:t xml:space="preserve"> </w:t>
      </w:r>
      <w:r w:rsidR="00254245">
        <w:rPr>
          <w:color w:val="000000"/>
          <w:sz w:val="22"/>
          <w:szCs w:val="22"/>
        </w:rPr>
        <w:t xml:space="preserve">comporter un ensemble de risques </w:t>
      </w:r>
      <w:r w:rsidR="00FC3F3C">
        <w:rPr>
          <w:color w:val="000000"/>
          <w:sz w:val="22"/>
          <w:szCs w:val="22"/>
        </w:rPr>
        <w:t>notamment la faible liquidité</w:t>
      </w:r>
      <w:r w:rsidR="00254245">
        <w:rPr>
          <w:color w:val="000000"/>
          <w:sz w:val="22"/>
          <w:szCs w:val="22"/>
        </w:rPr>
        <w:t xml:space="preserve"> des parts, </w:t>
      </w:r>
      <w:r w:rsidR="00297278">
        <w:rPr>
          <w:color w:val="000000"/>
          <w:sz w:val="22"/>
          <w:szCs w:val="22"/>
        </w:rPr>
        <w:t>l</w:t>
      </w:r>
      <w:r w:rsidR="00254245">
        <w:rPr>
          <w:color w:val="000000"/>
          <w:sz w:val="22"/>
          <w:szCs w:val="22"/>
        </w:rPr>
        <w:t>es aléas saisonniers et l’évolution du marché de la sylviculture.</w:t>
      </w:r>
    </w:p>
    <w:p w14:paraId="14D85A6E" w14:textId="77777777" w:rsidR="008B4227" w:rsidRDefault="008B4227">
      <w:pPr>
        <w:rPr>
          <w:color w:val="000000"/>
          <w:sz w:val="22"/>
          <w:szCs w:val="22"/>
        </w:rPr>
      </w:pPr>
      <w:r>
        <w:rPr>
          <w:color w:val="000000"/>
          <w:sz w:val="22"/>
          <w:szCs w:val="22"/>
        </w:rPr>
        <w:br w:type="page"/>
      </w:r>
    </w:p>
    <w:p w14:paraId="00D0E126" w14:textId="250B5144" w:rsidR="00710F1A" w:rsidRPr="008673FB" w:rsidRDefault="00973169" w:rsidP="002F069D">
      <w:pPr>
        <w:pStyle w:val="Titre1"/>
        <w:numPr>
          <w:ilvl w:val="0"/>
          <w:numId w:val="19"/>
        </w:numPr>
        <w:spacing w:before="0" w:after="120"/>
        <w:ind w:left="714" w:hanging="357"/>
        <w:jc w:val="both"/>
        <w:rPr>
          <w:b/>
          <w:bCs/>
          <w:color w:val="7030A0"/>
          <w:sz w:val="26"/>
          <w:szCs w:val="26"/>
        </w:rPr>
      </w:pPr>
      <w:r w:rsidRPr="008673FB">
        <w:rPr>
          <w:b/>
          <w:bCs/>
          <w:color w:val="9B0057"/>
          <w:sz w:val="26"/>
          <w:szCs w:val="26"/>
        </w:rPr>
        <w:lastRenderedPageBreak/>
        <w:t>É</w:t>
      </w:r>
      <w:r w:rsidR="00254245" w:rsidRPr="008673FB">
        <w:rPr>
          <w:b/>
          <w:bCs/>
          <w:color w:val="9B0057"/>
          <w:sz w:val="26"/>
          <w:szCs w:val="26"/>
        </w:rPr>
        <w:t>volution de vos charges fiscales</w:t>
      </w:r>
    </w:p>
    <w:p w14:paraId="00D0E127" w14:textId="6FCE7C24" w:rsidR="00710F1A" w:rsidRDefault="00254245" w:rsidP="002F069D">
      <w:pPr>
        <w:spacing w:after="120" w:line="199" w:lineRule="auto"/>
        <w:jc w:val="both"/>
        <w:rPr>
          <w:sz w:val="22"/>
          <w:szCs w:val="22"/>
        </w:rPr>
      </w:pPr>
      <w:r>
        <w:rPr>
          <w:b/>
          <w:color w:val="000000"/>
          <w:sz w:val="22"/>
          <w:szCs w:val="22"/>
          <w:u w:val="single"/>
        </w:rPr>
        <w:t>Impôt sur le revenu et prélèvement</w:t>
      </w:r>
      <w:r w:rsidR="008243E7">
        <w:rPr>
          <w:b/>
          <w:color w:val="000000"/>
          <w:sz w:val="22"/>
          <w:szCs w:val="22"/>
          <w:u w:val="single"/>
        </w:rPr>
        <w:t>s</w:t>
      </w:r>
      <w:r>
        <w:rPr>
          <w:b/>
          <w:color w:val="000000"/>
          <w:sz w:val="22"/>
          <w:szCs w:val="22"/>
          <w:u w:val="single"/>
        </w:rPr>
        <w:t xml:space="preserve"> sociaux</w:t>
      </w:r>
    </w:p>
    <w:p w14:paraId="00D0E128" w14:textId="77777777" w:rsidR="00710F1A" w:rsidRDefault="00254245" w:rsidP="002F069D">
      <w:pPr>
        <w:numPr>
          <w:ilvl w:val="0"/>
          <w:numId w:val="12"/>
        </w:numPr>
        <w:spacing w:line="200" w:lineRule="auto"/>
        <w:jc w:val="both"/>
        <w:rPr>
          <w:i/>
          <w:color w:val="000000"/>
          <w:sz w:val="22"/>
          <w:szCs w:val="22"/>
        </w:rPr>
      </w:pPr>
      <w:r>
        <w:rPr>
          <w:i/>
          <w:color w:val="000000"/>
          <w:sz w:val="22"/>
          <w:szCs w:val="22"/>
          <w:u w:val="single"/>
        </w:rPr>
        <w:t>Situation actuelle :</w:t>
      </w:r>
    </w:p>
    <w:p w14:paraId="00D0E129" w14:textId="468F7F66" w:rsidR="00710F1A" w:rsidRDefault="00254245" w:rsidP="002F069D">
      <w:pPr>
        <w:spacing w:after="200" w:line="200" w:lineRule="auto"/>
        <w:jc w:val="both"/>
        <w:rPr>
          <w:sz w:val="22"/>
          <w:szCs w:val="22"/>
        </w:rPr>
      </w:pPr>
      <w:r>
        <w:rPr>
          <w:color w:val="000000"/>
          <w:sz w:val="22"/>
          <w:szCs w:val="22"/>
        </w:rPr>
        <w:t>Vous nous avez indiqué</w:t>
      </w:r>
      <w:r w:rsidR="0066159E">
        <w:rPr>
          <w:color w:val="000000"/>
          <w:sz w:val="22"/>
          <w:szCs w:val="22"/>
        </w:rPr>
        <w:t xml:space="preserve"> ne </w:t>
      </w:r>
      <w:r w:rsidR="00D70CA2">
        <w:rPr>
          <w:b/>
          <w:color w:val="000000"/>
          <w:sz w:val="22"/>
          <w:szCs w:val="22"/>
        </w:rPr>
        <w:t>payer aucun impôt</w:t>
      </w:r>
      <w:r>
        <w:rPr>
          <w:b/>
          <w:color w:val="000000"/>
          <w:sz w:val="22"/>
          <w:szCs w:val="22"/>
        </w:rPr>
        <w:t xml:space="preserve"> sur le revenu</w:t>
      </w:r>
      <w:r>
        <w:rPr>
          <w:color w:val="000000"/>
          <w:sz w:val="22"/>
          <w:szCs w:val="22"/>
        </w:rPr>
        <w:t xml:space="preserve"> </w:t>
      </w:r>
      <w:r w:rsidR="008243E7">
        <w:rPr>
          <w:color w:val="000000"/>
          <w:sz w:val="22"/>
          <w:szCs w:val="22"/>
        </w:rPr>
        <w:t>(</w:t>
      </w:r>
      <w:r w:rsidR="008243E7" w:rsidRPr="00C26751">
        <w:rPr>
          <w:b/>
          <w:color w:val="9D3057"/>
          <w:sz w:val="22"/>
          <w:szCs w:val="22"/>
        </w:rPr>
        <w:t>IR</w:t>
      </w:r>
      <w:r w:rsidR="008243E7">
        <w:rPr>
          <w:color w:val="000000"/>
          <w:sz w:val="22"/>
          <w:szCs w:val="22"/>
        </w:rPr>
        <w:t xml:space="preserve">) </w:t>
      </w:r>
      <w:r>
        <w:rPr>
          <w:color w:val="000000"/>
          <w:sz w:val="22"/>
          <w:szCs w:val="22"/>
        </w:rPr>
        <w:t xml:space="preserve">et </w:t>
      </w:r>
      <w:r>
        <w:rPr>
          <w:b/>
          <w:color w:val="000000"/>
          <w:sz w:val="22"/>
          <w:szCs w:val="22"/>
        </w:rPr>
        <w:t>1 857</w:t>
      </w:r>
      <w:r w:rsidR="003A1F4D">
        <w:rPr>
          <w:b/>
          <w:color w:val="000000"/>
          <w:sz w:val="22"/>
          <w:szCs w:val="22"/>
        </w:rPr>
        <w:t xml:space="preserve"> </w:t>
      </w:r>
      <w:r w:rsidR="00F96CC4">
        <w:rPr>
          <w:b/>
          <w:color w:val="000000"/>
          <w:sz w:val="22"/>
          <w:szCs w:val="22"/>
        </w:rPr>
        <w:t>euros</w:t>
      </w:r>
      <w:r>
        <w:rPr>
          <w:b/>
          <w:color w:val="000000"/>
          <w:sz w:val="22"/>
          <w:szCs w:val="22"/>
        </w:rPr>
        <w:t xml:space="preserve"> de prélèvements sociaux</w:t>
      </w:r>
      <w:r>
        <w:rPr>
          <w:color w:val="000000"/>
          <w:sz w:val="22"/>
          <w:szCs w:val="22"/>
        </w:rPr>
        <w:t xml:space="preserve"> </w:t>
      </w:r>
      <w:r w:rsidR="008243E7">
        <w:rPr>
          <w:color w:val="000000"/>
          <w:sz w:val="22"/>
          <w:szCs w:val="22"/>
        </w:rPr>
        <w:t>(</w:t>
      </w:r>
      <w:r w:rsidR="008243E7" w:rsidRPr="00C26751">
        <w:rPr>
          <w:b/>
          <w:color w:val="9D3057"/>
          <w:sz w:val="22"/>
          <w:szCs w:val="22"/>
        </w:rPr>
        <w:t>PS</w:t>
      </w:r>
      <w:r w:rsidR="008243E7">
        <w:rPr>
          <w:color w:val="000000"/>
          <w:sz w:val="22"/>
          <w:szCs w:val="22"/>
        </w:rPr>
        <w:t xml:space="preserve">) </w:t>
      </w:r>
      <w:r>
        <w:rPr>
          <w:color w:val="000000"/>
          <w:sz w:val="22"/>
          <w:szCs w:val="22"/>
        </w:rPr>
        <w:t>pour des</w:t>
      </w:r>
      <w:r>
        <w:rPr>
          <w:b/>
          <w:color w:val="000000"/>
          <w:sz w:val="22"/>
          <w:szCs w:val="22"/>
        </w:rPr>
        <w:t xml:space="preserve"> r</w:t>
      </w:r>
      <w:r w:rsidR="005B74D4">
        <w:rPr>
          <w:b/>
          <w:color w:val="000000"/>
          <w:sz w:val="22"/>
          <w:szCs w:val="22"/>
        </w:rPr>
        <w:t>evenus avant fiscalité de 45 667</w:t>
      </w:r>
      <w:r w:rsidR="003A1F4D">
        <w:rPr>
          <w:b/>
          <w:color w:val="000000"/>
          <w:sz w:val="22"/>
          <w:szCs w:val="22"/>
        </w:rPr>
        <w:t xml:space="preserve"> </w:t>
      </w:r>
      <w:r w:rsidR="00F96CC4">
        <w:rPr>
          <w:b/>
          <w:color w:val="000000"/>
          <w:sz w:val="22"/>
          <w:szCs w:val="22"/>
        </w:rPr>
        <w:t>euros</w:t>
      </w:r>
      <w:r>
        <w:rPr>
          <w:color w:val="000000"/>
          <w:sz w:val="22"/>
          <w:szCs w:val="22"/>
        </w:rPr>
        <w:t>.</w:t>
      </w:r>
    </w:p>
    <w:p w14:paraId="00D0E12A" w14:textId="403A3E48" w:rsidR="00710F1A" w:rsidRDefault="00254245">
      <w:pPr>
        <w:spacing w:after="200" w:line="200" w:lineRule="auto"/>
        <w:jc w:val="both"/>
        <w:rPr>
          <w:sz w:val="22"/>
          <w:szCs w:val="22"/>
        </w:rPr>
      </w:pPr>
      <w:r>
        <w:rPr>
          <w:color w:val="000000"/>
          <w:sz w:val="22"/>
          <w:szCs w:val="22"/>
        </w:rPr>
        <w:t>Afin de simuler l’évolution de votre fiscalité après application de notre stratégie, nous calculons votre fiscalité actuelle en supposant que vos revenus de SCPI sont issus de biens situés en France et que vous n’avez aucune réduction ou crédit d’impôt. Dans ce cas, vous auriez été redevable de</w:t>
      </w:r>
      <w:r>
        <w:rPr>
          <w:b/>
          <w:color w:val="000000"/>
          <w:sz w:val="22"/>
          <w:szCs w:val="22"/>
        </w:rPr>
        <w:t xml:space="preserve"> 2 000</w:t>
      </w:r>
      <w:r w:rsidR="003A1F4D">
        <w:rPr>
          <w:b/>
          <w:color w:val="000000"/>
          <w:sz w:val="22"/>
          <w:szCs w:val="22"/>
        </w:rPr>
        <w:t xml:space="preserve"> </w:t>
      </w:r>
      <w:r w:rsidR="00F96CC4">
        <w:rPr>
          <w:b/>
          <w:color w:val="000000"/>
          <w:sz w:val="22"/>
          <w:szCs w:val="22"/>
        </w:rPr>
        <w:t>euros</w:t>
      </w:r>
      <w:r>
        <w:rPr>
          <w:b/>
          <w:color w:val="000000"/>
          <w:sz w:val="22"/>
          <w:szCs w:val="22"/>
        </w:rPr>
        <w:t xml:space="preserve"> d’</w:t>
      </w:r>
      <w:r w:rsidR="008243E7">
        <w:rPr>
          <w:b/>
          <w:color w:val="000000"/>
          <w:sz w:val="22"/>
          <w:szCs w:val="22"/>
        </w:rPr>
        <w:t>IR</w:t>
      </w:r>
      <w:r>
        <w:rPr>
          <w:color w:val="000000"/>
          <w:sz w:val="22"/>
          <w:szCs w:val="22"/>
        </w:rPr>
        <w:t xml:space="preserve"> et </w:t>
      </w:r>
      <w:r>
        <w:rPr>
          <w:b/>
          <w:color w:val="000000"/>
          <w:sz w:val="22"/>
          <w:szCs w:val="22"/>
        </w:rPr>
        <w:t>3 200</w:t>
      </w:r>
      <w:r w:rsidR="003A1F4D">
        <w:rPr>
          <w:b/>
          <w:color w:val="000000"/>
          <w:sz w:val="22"/>
          <w:szCs w:val="22"/>
        </w:rPr>
        <w:t xml:space="preserve"> </w:t>
      </w:r>
      <w:r w:rsidR="00F96CC4">
        <w:rPr>
          <w:b/>
          <w:color w:val="000000"/>
          <w:sz w:val="22"/>
          <w:szCs w:val="22"/>
        </w:rPr>
        <w:t>euros</w:t>
      </w:r>
      <w:r>
        <w:rPr>
          <w:b/>
          <w:color w:val="000000"/>
          <w:sz w:val="22"/>
          <w:szCs w:val="22"/>
        </w:rPr>
        <w:t xml:space="preserve"> de </w:t>
      </w:r>
      <w:r w:rsidR="008243E7">
        <w:rPr>
          <w:b/>
          <w:color w:val="000000"/>
          <w:sz w:val="22"/>
          <w:szCs w:val="22"/>
        </w:rPr>
        <w:t>PS</w:t>
      </w:r>
      <w:r>
        <w:rPr>
          <w:color w:val="000000"/>
          <w:sz w:val="22"/>
          <w:szCs w:val="22"/>
        </w:rPr>
        <w:t>.</w:t>
      </w:r>
    </w:p>
    <w:p w14:paraId="00D0E12B" w14:textId="77777777" w:rsidR="00710F1A" w:rsidRDefault="00254245" w:rsidP="002F069D">
      <w:pPr>
        <w:numPr>
          <w:ilvl w:val="0"/>
          <w:numId w:val="13"/>
        </w:numPr>
        <w:spacing w:line="200" w:lineRule="auto"/>
        <w:jc w:val="both"/>
        <w:rPr>
          <w:i/>
          <w:color w:val="000000"/>
          <w:sz w:val="22"/>
          <w:szCs w:val="22"/>
        </w:rPr>
      </w:pPr>
      <w:r>
        <w:rPr>
          <w:i/>
          <w:color w:val="000000"/>
          <w:sz w:val="22"/>
          <w:szCs w:val="22"/>
          <w:u w:val="single"/>
        </w:rPr>
        <w:t>En 2020 :</w:t>
      </w:r>
    </w:p>
    <w:p w14:paraId="00D0E12D" w14:textId="77A3EF8D" w:rsidR="00710F1A" w:rsidRDefault="00254245">
      <w:pPr>
        <w:spacing w:line="200" w:lineRule="auto"/>
        <w:jc w:val="both"/>
        <w:rPr>
          <w:color w:val="000000"/>
          <w:sz w:val="22"/>
          <w:szCs w:val="22"/>
        </w:rPr>
      </w:pPr>
      <w:r>
        <w:rPr>
          <w:color w:val="000000"/>
          <w:sz w:val="22"/>
          <w:szCs w:val="22"/>
        </w:rPr>
        <w:t>À la suite de nos préconisations de réorganisation de patrimoine et d’augmentation de revenus :</w:t>
      </w:r>
    </w:p>
    <w:p w14:paraId="6729F639" w14:textId="4FD7C83D" w:rsidR="00E549E2" w:rsidRDefault="00E549E2">
      <w:pPr>
        <w:spacing w:line="200" w:lineRule="auto"/>
        <w:jc w:val="both"/>
        <w:rPr>
          <w:color w:val="000000"/>
          <w:sz w:val="22"/>
          <w:szCs w:val="22"/>
        </w:rPr>
      </w:pPr>
    </w:p>
    <w:p w14:paraId="4466248A" w14:textId="75990D20" w:rsidR="00E549E2" w:rsidRPr="00E549E2" w:rsidRDefault="00E549E2">
      <w:pPr>
        <w:spacing w:line="200" w:lineRule="auto"/>
        <w:jc w:val="both"/>
        <w:rPr>
          <w:b/>
          <w:bCs/>
          <w:color w:val="FF0000"/>
          <w:sz w:val="22"/>
          <w:szCs w:val="22"/>
        </w:rPr>
      </w:pPr>
      <w:r w:rsidRPr="00E549E2">
        <w:rPr>
          <w:b/>
          <w:bCs/>
          <w:color w:val="FF0000"/>
          <w:sz w:val="22"/>
          <w:szCs w:val="22"/>
        </w:rPr>
        <w:t xml:space="preserve">METTRE TABLEAU </w:t>
      </w:r>
      <w:r>
        <w:rPr>
          <w:b/>
          <w:bCs/>
          <w:color w:val="FF0000"/>
          <w:sz w:val="22"/>
          <w:szCs w:val="22"/>
        </w:rPr>
        <w:t>2</w:t>
      </w:r>
      <w:r w:rsidRPr="00E549E2">
        <w:rPr>
          <w:b/>
          <w:bCs/>
          <w:color w:val="FF0000"/>
          <w:sz w:val="22"/>
          <w:szCs w:val="22"/>
        </w:rPr>
        <w:t xml:space="preserve"> ICI</w:t>
      </w:r>
    </w:p>
    <w:p w14:paraId="2429BCB4" w14:textId="19928152" w:rsidR="00E549E2" w:rsidRPr="00385159" w:rsidRDefault="00E549E2">
      <w:pPr>
        <w:spacing w:line="200" w:lineRule="auto"/>
        <w:jc w:val="both"/>
        <w:rPr>
          <w:color w:val="FF0000"/>
          <w:sz w:val="28"/>
          <w:szCs w:val="28"/>
        </w:rPr>
      </w:pPr>
      <w:r>
        <w:rPr>
          <w:color w:val="000000"/>
          <w:sz w:val="22"/>
          <w:szCs w:val="22"/>
        </w:rPr>
        <w:br/>
      </w:r>
      <w:r w:rsidRPr="00385159">
        <w:rPr>
          <w:color w:val="FF0000"/>
          <w:sz w:val="28"/>
          <w:szCs w:val="28"/>
        </w:rPr>
        <w:t>Tableau 2 : Impact fiscal de la réorganisation du patrimoine</w:t>
      </w:r>
    </w:p>
    <w:p w14:paraId="5B9362DA" w14:textId="77777777" w:rsidR="00E549E2" w:rsidRPr="00A16A10" w:rsidRDefault="00E549E2">
      <w:pPr>
        <w:spacing w:line="200" w:lineRule="auto"/>
        <w:jc w:val="both"/>
        <w:rPr>
          <w:color w:val="000000"/>
          <w:sz w:val="22"/>
          <w:szCs w:val="22"/>
        </w:rPr>
      </w:pPr>
    </w:p>
    <w:tbl>
      <w:tblPr>
        <w:tblStyle w:val="a1"/>
        <w:tblW w:w="10575" w:type="dxa"/>
        <w:jc w:val="center"/>
        <w:tblInd w:w="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00" w:firstRow="0" w:lastRow="0" w:firstColumn="0" w:lastColumn="0" w:noHBand="0" w:noVBand="1"/>
      </w:tblPr>
      <w:tblGrid>
        <w:gridCol w:w="2724"/>
        <w:gridCol w:w="5466"/>
        <w:gridCol w:w="2385"/>
      </w:tblGrid>
      <w:tr w:rsidR="00710F1A" w14:paraId="00D0E131" w14:textId="77777777" w:rsidTr="00C44921">
        <w:trPr>
          <w:trHeight w:val="20"/>
          <w:jc w:val="center"/>
        </w:trPr>
        <w:tc>
          <w:tcPr>
            <w:tcW w:w="2724" w:type="dxa"/>
            <w:shd w:val="clear" w:color="auto" w:fill="9B0057"/>
            <w:tcMar>
              <w:top w:w="100" w:type="dxa"/>
              <w:left w:w="100" w:type="dxa"/>
              <w:bottom w:w="100" w:type="dxa"/>
              <w:right w:w="100" w:type="dxa"/>
            </w:tcMar>
            <w:vAlign w:val="center"/>
          </w:tcPr>
          <w:p w14:paraId="00D0E12E" w14:textId="6013D375" w:rsidR="00710F1A" w:rsidRDefault="00254245" w:rsidP="003B1263">
            <w:pPr>
              <w:spacing w:line="200" w:lineRule="auto"/>
              <w:jc w:val="center"/>
              <w:rPr>
                <w:color w:val="FFFFFF"/>
                <w:sz w:val="20"/>
                <w:szCs w:val="20"/>
              </w:rPr>
            </w:pPr>
            <w:r>
              <w:rPr>
                <w:b/>
                <w:color w:val="FFFFFF"/>
                <w:sz w:val="20"/>
                <w:szCs w:val="20"/>
              </w:rPr>
              <w:t>Revenus supplémentaires</w:t>
            </w:r>
          </w:p>
        </w:tc>
        <w:tc>
          <w:tcPr>
            <w:tcW w:w="5466" w:type="dxa"/>
            <w:shd w:val="clear" w:color="auto" w:fill="9B0057"/>
            <w:tcMar>
              <w:top w:w="100" w:type="dxa"/>
              <w:left w:w="100" w:type="dxa"/>
              <w:bottom w:w="100" w:type="dxa"/>
              <w:right w:w="100" w:type="dxa"/>
            </w:tcMar>
            <w:vAlign w:val="center"/>
          </w:tcPr>
          <w:p w14:paraId="00D0E12F" w14:textId="77777777" w:rsidR="00710F1A" w:rsidRDefault="00254245" w:rsidP="003B1263">
            <w:pPr>
              <w:spacing w:line="200" w:lineRule="auto"/>
              <w:jc w:val="center"/>
              <w:rPr>
                <w:color w:val="FFFFFF"/>
                <w:sz w:val="20"/>
                <w:szCs w:val="20"/>
              </w:rPr>
            </w:pPr>
            <w:r>
              <w:rPr>
                <w:b/>
                <w:color w:val="FFFFFF"/>
                <w:sz w:val="20"/>
                <w:szCs w:val="20"/>
              </w:rPr>
              <w:t>Hypothèses</w:t>
            </w:r>
          </w:p>
        </w:tc>
        <w:tc>
          <w:tcPr>
            <w:tcW w:w="2385" w:type="dxa"/>
            <w:shd w:val="clear" w:color="auto" w:fill="9B0057"/>
            <w:tcMar>
              <w:top w:w="100" w:type="dxa"/>
              <w:left w:w="100" w:type="dxa"/>
              <w:bottom w:w="100" w:type="dxa"/>
              <w:right w:w="100" w:type="dxa"/>
            </w:tcMar>
            <w:vAlign w:val="center"/>
          </w:tcPr>
          <w:p w14:paraId="00D0E130" w14:textId="77777777" w:rsidR="00710F1A" w:rsidRDefault="00254245" w:rsidP="003B1263">
            <w:pPr>
              <w:spacing w:line="200" w:lineRule="auto"/>
              <w:jc w:val="center"/>
              <w:rPr>
                <w:color w:val="FFFFFF"/>
                <w:sz w:val="20"/>
                <w:szCs w:val="20"/>
              </w:rPr>
            </w:pPr>
            <w:r>
              <w:rPr>
                <w:b/>
                <w:color w:val="FFFFFF"/>
                <w:sz w:val="20"/>
                <w:szCs w:val="20"/>
              </w:rPr>
              <w:t>Montant</w:t>
            </w:r>
          </w:p>
        </w:tc>
      </w:tr>
      <w:tr w:rsidR="00710F1A" w14:paraId="00D0E137" w14:textId="77777777" w:rsidTr="00C44921">
        <w:trPr>
          <w:trHeight w:val="499"/>
          <w:jc w:val="center"/>
        </w:trPr>
        <w:tc>
          <w:tcPr>
            <w:tcW w:w="2724" w:type="dxa"/>
            <w:tcMar>
              <w:top w:w="100" w:type="dxa"/>
              <w:left w:w="100" w:type="dxa"/>
              <w:bottom w:w="100" w:type="dxa"/>
              <w:right w:w="100" w:type="dxa"/>
            </w:tcMar>
            <w:vAlign w:val="center"/>
          </w:tcPr>
          <w:p w14:paraId="00D0E133" w14:textId="719DF26E" w:rsidR="00710F1A" w:rsidRDefault="00254245" w:rsidP="00C26751">
            <w:pPr>
              <w:spacing w:line="200" w:lineRule="auto"/>
              <w:jc w:val="center"/>
              <w:rPr>
                <w:b/>
                <w:sz w:val="20"/>
                <w:szCs w:val="20"/>
              </w:rPr>
            </w:pPr>
            <w:r>
              <w:rPr>
                <w:b/>
                <w:sz w:val="20"/>
                <w:szCs w:val="20"/>
              </w:rPr>
              <w:t xml:space="preserve">Rachat </w:t>
            </w:r>
            <w:r w:rsidR="001B5209">
              <w:rPr>
                <w:b/>
                <w:sz w:val="20"/>
                <w:szCs w:val="20"/>
              </w:rPr>
              <w:t>CAV</w:t>
            </w:r>
            <w:r>
              <w:rPr>
                <w:b/>
                <w:sz w:val="20"/>
                <w:szCs w:val="20"/>
              </w:rPr>
              <w:t xml:space="preserve"> Mme</w:t>
            </w:r>
          </w:p>
        </w:tc>
        <w:tc>
          <w:tcPr>
            <w:tcW w:w="5466" w:type="dxa"/>
            <w:tcMar>
              <w:top w:w="100" w:type="dxa"/>
              <w:left w:w="100" w:type="dxa"/>
              <w:bottom w:w="100" w:type="dxa"/>
              <w:right w:w="100" w:type="dxa"/>
            </w:tcMar>
            <w:vAlign w:val="center"/>
          </w:tcPr>
          <w:p w14:paraId="57B2673D" w14:textId="4935EA0E" w:rsidR="00A16A10" w:rsidRDefault="00254245" w:rsidP="00A569DD">
            <w:pPr>
              <w:spacing w:line="200" w:lineRule="auto"/>
              <w:jc w:val="center"/>
              <w:rPr>
                <w:color w:val="000000"/>
                <w:sz w:val="20"/>
                <w:szCs w:val="20"/>
              </w:rPr>
            </w:pPr>
            <w:r>
              <w:rPr>
                <w:color w:val="000000"/>
                <w:sz w:val="20"/>
                <w:szCs w:val="20"/>
              </w:rPr>
              <w:t>Rachat des intérêts du contrat &gt; 8 ans</w:t>
            </w:r>
            <w:r w:rsidR="0066159E">
              <w:rPr>
                <w:color w:val="000000"/>
                <w:sz w:val="20"/>
                <w:szCs w:val="20"/>
              </w:rPr>
              <w:t xml:space="preserve">, </w:t>
            </w:r>
            <w:r w:rsidR="00EA7EFE">
              <w:rPr>
                <w:color w:val="000000"/>
                <w:sz w:val="20"/>
                <w:szCs w:val="20"/>
              </w:rPr>
              <w:t>issus</w:t>
            </w:r>
            <w:r>
              <w:rPr>
                <w:color w:val="000000"/>
                <w:sz w:val="20"/>
                <w:szCs w:val="20"/>
              </w:rPr>
              <w:t xml:space="preserve"> de versements après le 27 septembre 2017</w:t>
            </w:r>
            <w:r w:rsidR="00A569DD">
              <w:rPr>
                <w:color w:val="000000"/>
                <w:sz w:val="20"/>
                <w:szCs w:val="20"/>
              </w:rPr>
              <w:t xml:space="preserve"> </w:t>
            </w:r>
          </w:p>
          <w:p w14:paraId="00D0E135" w14:textId="315B8D1B" w:rsidR="00710F1A" w:rsidRPr="00A569DD" w:rsidRDefault="00254245" w:rsidP="00A569DD">
            <w:pPr>
              <w:spacing w:line="200" w:lineRule="auto"/>
              <w:jc w:val="center"/>
              <w:rPr>
                <w:color w:val="000000"/>
                <w:sz w:val="20"/>
                <w:szCs w:val="20"/>
              </w:rPr>
            </w:pPr>
            <w:r>
              <w:rPr>
                <w:color w:val="000000"/>
                <w:sz w:val="20"/>
                <w:szCs w:val="20"/>
              </w:rPr>
              <w:t xml:space="preserve">PFL 7,5% </w:t>
            </w:r>
            <w:r w:rsidR="008D0743">
              <w:rPr>
                <w:color w:val="000000"/>
                <w:sz w:val="20"/>
                <w:szCs w:val="20"/>
              </w:rPr>
              <w:t>après abattement de 9200</w:t>
            </w:r>
            <w:r w:rsidR="003A1F4D">
              <w:rPr>
                <w:color w:val="000000"/>
                <w:sz w:val="20"/>
                <w:szCs w:val="20"/>
              </w:rPr>
              <w:t xml:space="preserve"> €</w:t>
            </w:r>
            <w:r w:rsidR="00402BB2">
              <w:rPr>
                <w:color w:val="000000"/>
                <w:sz w:val="20"/>
                <w:szCs w:val="20"/>
              </w:rPr>
              <w:t xml:space="preserve"> + PS</w:t>
            </w:r>
          </w:p>
        </w:tc>
        <w:tc>
          <w:tcPr>
            <w:tcW w:w="2385" w:type="dxa"/>
            <w:tcMar>
              <w:top w:w="100" w:type="dxa"/>
              <w:left w:w="100" w:type="dxa"/>
              <w:bottom w:w="100" w:type="dxa"/>
              <w:right w:w="100" w:type="dxa"/>
            </w:tcMar>
            <w:vAlign w:val="center"/>
          </w:tcPr>
          <w:p w14:paraId="00D0E136" w14:textId="78C3CBB4" w:rsidR="00710F1A" w:rsidRDefault="00254245" w:rsidP="00F847F9">
            <w:pPr>
              <w:spacing w:line="200" w:lineRule="auto"/>
              <w:jc w:val="center"/>
              <w:rPr>
                <w:color w:val="9B0057"/>
                <w:sz w:val="20"/>
                <w:szCs w:val="20"/>
              </w:rPr>
            </w:pPr>
            <w:r>
              <w:rPr>
                <w:color w:val="9B0057"/>
                <w:sz w:val="20"/>
                <w:szCs w:val="20"/>
              </w:rPr>
              <w:t>2 000</w:t>
            </w:r>
            <w:r w:rsidR="003A1F4D">
              <w:rPr>
                <w:color w:val="9B0057"/>
                <w:sz w:val="20"/>
                <w:szCs w:val="20"/>
              </w:rPr>
              <w:t xml:space="preserve"> €</w:t>
            </w:r>
          </w:p>
        </w:tc>
      </w:tr>
      <w:tr w:rsidR="00710F1A" w14:paraId="00D0E13B" w14:textId="77777777" w:rsidTr="00C44921">
        <w:trPr>
          <w:trHeight w:val="400"/>
          <w:jc w:val="center"/>
        </w:trPr>
        <w:tc>
          <w:tcPr>
            <w:tcW w:w="2724" w:type="dxa"/>
            <w:tcMar>
              <w:top w:w="100" w:type="dxa"/>
              <w:left w:w="100" w:type="dxa"/>
              <w:bottom w:w="100" w:type="dxa"/>
              <w:right w:w="100" w:type="dxa"/>
            </w:tcMar>
            <w:vAlign w:val="center"/>
          </w:tcPr>
          <w:p w14:paraId="00D0E138" w14:textId="01D5A977" w:rsidR="00710F1A" w:rsidRDefault="00254245" w:rsidP="00F847F9">
            <w:pPr>
              <w:spacing w:line="200" w:lineRule="auto"/>
              <w:jc w:val="center"/>
              <w:rPr>
                <w:b/>
                <w:sz w:val="20"/>
                <w:szCs w:val="20"/>
              </w:rPr>
            </w:pPr>
            <w:r>
              <w:rPr>
                <w:b/>
                <w:sz w:val="20"/>
                <w:szCs w:val="20"/>
              </w:rPr>
              <w:t xml:space="preserve">Rachat </w:t>
            </w:r>
            <w:r w:rsidR="001B5209">
              <w:rPr>
                <w:b/>
                <w:sz w:val="20"/>
                <w:szCs w:val="20"/>
              </w:rPr>
              <w:t xml:space="preserve">CAV </w:t>
            </w:r>
            <w:r>
              <w:rPr>
                <w:b/>
                <w:sz w:val="20"/>
                <w:szCs w:val="20"/>
              </w:rPr>
              <w:t>M.</w:t>
            </w:r>
          </w:p>
        </w:tc>
        <w:tc>
          <w:tcPr>
            <w:tcW w:w="5466" w:type="dxa"/>
            <w:tcMar>
              <w:top w:w="100" w:type="dxa"/>
              <w:left w:w="100" w:type="dxa"/>
              <w:bottom w:w="100" w:type="dxa"/>
              <w:right w:w="100" w:type="dxa"/>
            </w:tcMar>
            <w:vAlign w:val="center"/>
          </w:tcPr>
          <w:p w14:paraId="00D0E139" w14:textId="4C276761" w:rsidR="00710F1A" w:rsidRDefault="00254245" w:rsidP="00C345AB">
            <w:pPr>
              <w:spacing w:line="200" w:lineRule="auto"/>
              <w:jc w:val="center"/>
              <w:rPr>
                <w:sz w:val="20"/>
                <w:szCs w:val="20"/>
              </w:rPr>
            </w:pPr>
            <w:r>
              <w:rPr>
                <w:color w:val="000000"/>
                <w:sz w:val="20"/>
                <w:szCs w:val="20"/>
              </w:rPr>
              <w:t>P</w:t>
            </w:r>
            <w:r w:rsidR="00EA7EFE">
              <w:rPr>
                <w:color w:val="000000"/>
                <w:sz w:val="20"/>
                <w:szCs w:val="20"/>
              </w:rPr>
              <w:t>FN</w:t>
            </w:r>
            <w:r w:rsidR="008B4227">
              <w:rPr>
                <w:color w:val="000000"/>
                <w:sz w:val="20"/>
                <w:szCs w:val="20"/>
              </w:rPr>
              <w:t>L</w:t>
            </w:r>
            <w:r w:rsidR="00C345AB">
              <w:rPr>
                <w:color w:val="000000"/>
                <w:sz w:val="20"/>
                <w:szCs w:val="20"/>
              </w:rPr>
              <w:t>*</w:t>
            </w:r>
            <w:r w:rsidR="008B4227">
              <w:rPr>
                <w:sz w:val="20"/>
                <w:szCs w:val="20"/>
              </w:rPr>
              <w:t> </w:t>
            </w:r>
            <w:r w:rsidR="001A6C50">
              <w:rPr>
                <w:sz w:val="20"/>
                <w:szCs w:val="20"/>
              </w:rPr>
              <w:t>+ PS</w:t>
            </w:r>
            <w:r w:rsidR="008B4227">
              <w:rPr>
                <w:sz w:val="20"/>
                <w:szCs w:val="20"/>
              </w:rPr>
              <w:t>*</w:t>
            </w:r>
          </w:p>
        </w:tc>
        <w:tc>
          <w:tcPr>
            <w:tcW w:w="2385" w:type="dxa"/>
            <w:tcMar>
              <w:top w:w="100" w:type="dxa"/>
              <w:left w:w="100" w:type="dxa"/>
              <w:bottom w:w="100" w:type="dxa"/>
              <w:right w:w="100" w:type="dxa"/>
            </w:tcMar>
            <w:vAlign w:val="center"/>
          </w:tcPr>
          <w:p w14:paraId="00D0E13A" w14:textId="3AF933D0" w:rsidR="00710F1A" w:rsidRDefault="00254245" w:rsidP="00F847F9">
            <w:pPr>
              <w:spacing w:line="200" w:lineRule="auto"/>
              <w:jc w:val="center"/>
              <w:rPr>
                <w:color w:val="9B0057"/>
                <w:sz w:val="20"/>
                <w:szCs w:val="20"/>
              </w:rPr>
            </w:pPr>
            <w:r>
              <w:rPr>
                <w:color w:val="9B0057"/>
                <w:sz w:val="20"/>
                <w:szCs w:val="20"/>
              </w:rPr>
              <w:t>12 500</w:t>
            </w:r>
            <w:r w:rsidR="003A1F4D">
              <w:rPr>
                <w:color w:val="9B0057"/>
                <w:sz w:val="20"/>
                <w:szCs w:val="20"/>
              </w:rPr>
              <w:t xml:space="preserve"> €</w:t>
            </w:r>
          </w:p>
        </w:tc>
      </w:tr>
      <w:tr w:rsidR="00710F1A" w14:paraId="00D0E140" w14:textId="77777777" w:rsidTr="00C44921">
        <w:trPr>
          <w:trHeight w:val="140"/>
          <w:jc w:val="center"/>
        </w:trPr>
        <w:tc>
          <w:tcPr>
            <w:tcW w:w="2724" w:type="dxa"/>
            <w:tcMar>
              <w:top w:w="100" w:type="dxa"/>
              <w:left w:w="100" w:type="dxa"/>
              <w:bottom w:w="100" w:type="dxa"/>
              <w:right w:w="100" w:type="dxa"/>
            </w:tcMar>
            <w:vAlign w:val="center"/>
          </w:tcPr>
          <w:p w14:paraId="00D0E13C" w14:textId="77777777" w:rsidR="00710F1A" w:rsidRDefault="00254245" w:rsidP="00F847F9">
            <w:pPr>
              <w:spacing w:line="200" w:lineRule="auto"/>
              <w:jc w:val="center"/>
              <w:rPr>
                <w:b/>
                <w:sz w:val="20"/>
                <w:szCs w:val="20"/>
              </w:rPr>
            </w:pPr>
            <w:r>
              <w:rPr>
                <w:b/>
                <w:sz w:val="20"/>
                <w:szCs w:val="20"/>
              </w:rPr>
              <w:t>LMNP (BIC)</w:t>
            </w:r>
          </w:p>
        </w:tc>
        <w:tc>
          <w:tcPr>
            <w:tcW w:w="5466" w:type="dxa"/>
            <w:tcMar>
              <w:top w:w="100" w:type="dxa"/>
              <w:left w:w="100" w:type="dxa"/>
              <w:bottom w:w="100" w:type="dxa"/>
              <w:right w:w="100" w:type="dxa"/>
            </w:tcMar>
            <w:vAlign w:val="center"/>
          </w:tcPr>
          <w:p w14:paraId="00D0E13D" w14:textId="55791BFF" w:rsidR="00710F1A" w:rsidRDefault="00254245" w:rsidP="00F847F9">
            <w:pPr>
              <w:spacing w:line="200" w:lineRule="auto"/>
              <w:jc w:val="center"/>
              <w:rPr>
                <w:b/>
                <w:color w:val="9B0057"/>
                <w:sz w:val="20"/>
                <w:szCs w:val="20"/>
              </w:rPr>
            </w:pPr>
            <w:r>
              <w:rPr>
                <w:b/>
                <w:color w:val="9B0057"/>
                <w:sz w:val="20"/>
                <w:szCs w:val="20"/>
              </w:rPr>
              <w:t>Revenus nets d‘amortissement : 3 000</w:t>
            </w:r>
            <w:r w:rsidR="003A1F4D">
              <w:rPr>
                <w:b/>
                <w:color w:val="9B0057"/>
                <w:sz w:val="20"/>
                <w:szCs w:val="20"/>
              </w:rPr>
              <w:t xml:space="preserve"> €</w:t>
            </w:r>
          </w:p>
          <w:p w14:paraId="00D0E13E" w14:textId="37CE949C" w:rsidR="00710F1A" w:rsidRDefault="00254245" w:rsidP="00F847F9">
            <w:pPr>
              <w:spacing w:line="200" w:lineRule="auto"/>
              <w:jc w:val="center"/>
              <w:rPr>
                <w:sz w:val="20"/>
                <w:szCs w:val="20"/>
              </w:rPr>
            </w:pPr>
            <w:r>
              <w:rPr>
                <w:color w:val="000000"/>
                <w:sz w:val="20"/>
                <w:szCs w:val="20"/>
              </w:rPr>
              <w:t>TMI</w:t>
            </w:r>
            <w:r w:rsidR="00A56A10">
              <w:rPr>
                <w:color w:val="000000"/>
                <w:sz w:val="20"/>
                <w:szCs w:val="20"/>
              </w:rPr>
              <w:t>*</w:t>
            </w:r>
            <w:r>
              <w:rPr>
                <w:color w:val="000000"/>
                <w:sz w:val="20"/>
                <w:szCs w:val="20"/>
              </w:rPr>
              <w:t xml:space="preserve"> + PS</w:t>
            </w:r>
          </w:p>
        </w:tc>
        <w:tc>
          <w:tcPr>
            <w:tcW w:w="2385" w:type="dxa"/>
            <w:tcMar>
              <w:top w:w="100" w:type="dxa"/>
              <w:left w:w="100" w:type="dxa"/>
              <w:bottom w:w="100" w:type="dxa"/>
              <w:right w:w="100" w:type="dxa"/>
            </w:tcMar>
            <w:vAlign w:val="center"/>
          </w:tcPr>
          <w:p w14:paraId="00D0E13F" w14:textId="3EDF9127" w:rsidR="00710F1A" w:rsidRDefault="00254245" w:rsidP="00F847F9">
            <w:pPr>
              <w:spacing w:line="200" w:lineRule="auto"/>
              <w:jc w:val="center"/>
              <w:rPr>
                <w:color w:val="9B0057"/>
                <w:sz w:val="20"/>
                <w:szCs w:val="20"/>
              </w:rPr>
            </w:pPr>
            <w:r>
              <w:rPr>
                <w:color w:val="9B0057"/>
                <w:sz w:val="20"/>
                <w:szCs w:val="20"/>
              </w:rPr>
              <w:t>12 000</w:t>
            </w:r>
            <w:r w:rsidR="003A1F4D">
              <w:rPr>
                <w:color w:val="9B0057"/>
                <w:sz w:val="20"/>
                <w:szCs w:val="20"/>
              </w:rPr>
              <w:t xml:space="preserve"> €</w:t>
            </w:r>
          </w:p>
        </w:tc>
      </w:tr>
      <w:tr w:rsidR="00710F1A" w14:paraId="00D0E145" w14:textId="77777777" w:rsidTr="00C44921">
        <w:trPr>
          <w:trHeight w:val="400"/>
          <w:jc w:val="center"/>
        </w:trPr>
        <w:tc>
          <w:tcPr>
            <w:tcW w:w="2724" w:type="dxa"/>
            <w:tcMar>
              <w:top w:w="100" w:type="dxa"/>
              <w:left w:w="100" w:type="dxa"/>
              <w:bottom w:w="100" w:type="dxa"/>
              <w:right w:w="100" w:type="dxa"/>
            </w:tcMar>
            <w:vAlign w:val="center"/>
          </w:tcPr>
          <w:p w14:paraId="00D0E141" w14:textId="77777777" w:rsidR="00710F1A" w:rsidRDefault="00254245" w:rsidP="00F847F9">
            <w:pPr>
              <w:spacing w:line="200" w:lineRule="auto"/>
              <w:jc w:val="center"/>
              <w:rPr>
                <w:b/>
                <w:sz w:val="20"/>
                <w:szCs w:val="20"/>
              </w:rPr>
            </w:pPr>
            <w:r>
              <w:rPr>
                <w:b/>
                <w:sz w:val="20"/>
                <w:szCs w:val="20"/>
              </w:rPr>
              <w:t>Revenus GFF</w:t>
            </w:r>
          </w:p>
        </w:tc>
        <w:tc>
          <w:tcPr>
            <w:tcW w:w="5466" w:type="dxa"/>
            <w:tcMar>
              <w:top w:w="100" w:type="dxa"/>
              <w:left w:w="100" w:type="dxa"/>
              <w:bottom w:w="100" w:type="dxa"/>
              <w:right w:w="100" w:type="dxa"/>
            </w:tcMar>
            <w:vAlign w:val="center"/>
          </w:tcPr>
          <w:p w14:paraId="00D0E142" w14:textId="77777777" w:rsidR="00710F1A" w:rsidRDefault="00254245" w:rsidP="00F847F9">
            <w:pPr>
              <w:spacing w:line="200" w:lineRule="auto"/>
              <w:jc w:val="center"/>
              <w:rPr>
                <w:sz w:val="20"/>
                <w:szCs w:val="20"/>
              </w:rPr>
            </w:pPr>
            <w:r>
              <w:rPr>
                <w:color w:val="000000"/>
                <w:sz w:val="20"/>
                <w:szCs w:val="20"/>
              </w:rPr>
              <w:t>Revenu cadastral de coupe de bois (0,15%)</w:t>
            </w:r>
          </w:p>
          <w:p w14:paraId="00D0E143" w14:textId="50ACDF5A" w:rsidR="00710F1A" w:rsidRDefault="00254245" w:rsidP="00F847F9">
            <w:pPr>
              <w:spacing w:line="200" w:lineRule="auto"/>
              <w:jc w:val="center"/>
              <w:rPr>
                <w:sz w:val="20"/>
                <w:szCs w:val="20"/>
              </w:rPr>
            </w:pPr>
            <w:r>
              <w:rPr>
                <w:color w:val="000000"/>
                <w:sz w:val="20"/>
                <w:szCs w:val="20"/>
              </w:rPr>
              <w:t>TMI</w:t>
            </w:r>
            <w:r w:rsidR="00A50665">
              <w:rPr>
                <w:color w:val="000000"/>
                <w:sz w:val="20"/>
                <w:szCs w:val="20"/>
              </w:rPr>
              <w:t xml:space="preserve"> </w:t>
            </w:r>
            <w:r>
              <w:rPr>
                <w:color w:val="000000"/>
                <w:sz w:val="20"/>
                <w:szCs w:val="20"/>
              </w:rPr>
              <w:t>+ PS</w:t>
            </w:r>
          </w:p>
        </w:tc>
        <w:tc>
          <w:tcPr>
            <w:tcW w:w="2385" w:type="dxa"/>
            <w:tcMar>
              <w:top w:w="100" w:type="dxa"/>
              <w:left w:w="100" w:type="dxa"/>
              <w:bottom w:w="100" w:type="dxa"/>
              <w:right w:w="100" w:type="dxa"/>
            </w:tcMar>
            <w:vAlign w:val="center"/>
          </w:tcPr>
          <w:p w14:paraId="00D0E144" w14:textId="4F641DB8" w:rsidR="00710F1A" w:rsidRDefault="00254245" w:rsidP="00F847F9">
            <w:pPr>
              <w:spacing w:line="200" w:lineRule="auto"/>
              <w:jc w:val="center"/>
              <w:rPr>
                <w:color w:val="9B0057"/>
                <w:sz w:val="20"/>
                <w:szCs w:val="20"/>
              </w:rPr>
            </w:pPr>
            <w:r>
              <w:rPr>
                <w:color w:val="9B0057"/>
                <w:sz w:val="20"/>
                <w:szCs w:val="20"/>
              </w:rPr>
              <w:t>1 200</w:t>
            </w:r>
            <w:r w:rsidR="003A1F4D">
              <w:rPr>
                <w:color w:val="9B0057"/>
                <w:sz w:val="20"/>
                <w:szCs w:val="20"/>
              </w:rPr>
              <w:t xml:space="preserve"> €</w:t>
            </w:r>
          </w:p>
        </w:tc>
      </w:tr>
      <w:tr w:rsidR="00710F1A" w14:paraId="00D0E148" w14:textId="77777777" w:rsidTr="00C44921">
        <w:trPr>
          <w:trHeight w:val="30"/>
          <w:jc w:val="center"/>
        </w:trPr>
        <w:tc>
          <w:tcPr>
            <w:tcW w:w="8190" w:type="dxa"/>
            <w:gridSpan w:val="2"/>
            <w:shd w:val="clear" w:color="auto" w:fill="F2F2F2" w:themeFill="background1" w:themeFillShade="F2"/>
            <w:tcMar>
              <w:top w:w="100" w:type="dxa"/>
              <w:left w:w="100" w:type="dxa"/>
              <w:bottom w:w="100" w:type="dxa"/>
              <w:right w:w="100" w:type="dxa"/>
            </w:tcMar>
            <w:vAlign w:val="center"/>
          </w:tcPr>
          <w:p w14:paraId="00D0E146" w14:textId="472AE25A" w:rsidR="00710F1A" w:rsidRDefault="00311A3E" w:rsidP="00F847F9">
            <w:pPr>
              <w:spacing w:line="200" w:lineRule="auto"/>
              <w:jc w:val="center"/>
              <w:rPr>
                <w:b/>
                <w:sz w:val="20"/>
                <w:szCs w:val="20"/>
              </w:rPr>
            </w:pPr>
            <w:r>
              <w:rPr>
                <w:b/>
                <w:sz w:val="20"/>
                <w:szCs w:val="20"/>
              </w:rPr>
              <w:t>R</w:t>
            </w:r>
            <w:r w:rsidR="00254245">
              <w:rPr>
                <w:b/>
                <w:sz w:val="20"/>
                <w:szCs w:val="20"/>
              </w:rPr>
              <w:t>evenus avant fiscalité</w:t>
            </w:r>
          </w:p>
        </w:tc>
        <w:tc>
          <w:tcPr>
            <w:tcW w:w="2385" w:type="dxa"/>
            <w:shd w:val="clear" w:color="auto" w:fill="F2F2F2" w:themeFill="background1" w:themeFillShade="F2"/>
            <w:tcMar>
              <w:top w:w="100" w:type="dxa"/>
              <w:left w:w="100" w:type="dxa"/>
              <w:bottom w:w="100" w:type="dxa"/>
              <w:right w:w="100" w:type="dxa"/>
            </w:tcMar>
            <w:vAlign w:val="center"/>
          </w:tcPr>
          <w:p w14:paraId="00D0E147" w14:textId="56EA2558" w:rsidR="00710F1A" w:rsidRDefault="00254245" w:rsidP="00F847F9">
            <w:pPr>
              <w:spacing w:line="200" w:lineRule="auto"/>
              <w:jc w:val="center"/>
              <w:rPr>
                <w:color w:val="9B0057"/>
                <w:sz w:val="20"/>
                <w:szCs w:val="20"/>
              </w:rPr>
            </w:pPr>
            <w:r>
              <w:rPr>
                <w:rFonts w:ascii="MS Mincho" w:eastAsia="MS Mincho" w:hAnsi="MS Mincho" w:cs="MS Mincho"/>
                <w:b/>
                <w:color w:val="9B0057"/>
                <w:sz w:val="20"/>
                <w:szCs w:val="20"/>
                <w:shd w:val="clear" w:color="auto" w:fill="EDEDED"/>
              </w:rPr>
              <w:t>≃</w:t>
            </w:r>
            <w:r>
              <w:rPr>
                <w:b/>
                <w:color w:val="9B0057"/>
                <w:sz w:val="20"/>
                <w:szCs w:val="20"/>
              </w:rPr>
              <w:t>74 000</w:t>
            </w:r>
            <w:r w:rsidR="003A1F4D">
              <w:rPr>
                <w:color w:val="9B0057"/>
                <w:sz w:val="20"/>
                <w:szCs w:val="20"/>
              </w:rPr>
              <w:t xml:space="preserve"> €</w:t>
            </w:r>
            <w:r w:rsidR="00545C4F" w:rsidRPr="003F2C0C">
              <w:rPr>
                <w:color w:val="4A86E8"/>
                <w:sz w:val="20"/>
                <w:szCs w:val="20"/>
              </w:rPr>
              <w:t>+</w:t>
            </w:r>
            <w:r w:rsidR="003F2C0C" w:rsidRPr="003F2C0C">
              <w:rPr>
                <w:color w:val="4A86E8"/>
                <w:sz w:val="20"/>
                <w:szCs w:val="20"/>
              </w:rPr>
              <w:t>117 000</w:t>
            </w:r>
            <w:r w:rsidR="003A1F4D">
              <w:rPr>
                <w:color w:val="4A86E8"/>
                <w:sz w:val="20"/>
                <w:szCs w:val="20"/>
              </w:rPr>
              <w:t xml:space="preserve"> €</w:t>
            </w:r>
            <w:r w:rsidR="00275AE8">
              <w:rPr>
                <w:color w:val="4A86E8"/>
                <w:sz w:val="20"/>
                <w:szCs w:val="20"/>
              </w:rPr>
              <w:t>*</w:t>
            </w:r>
            <w:r w:rsidR="008B4227">
              <w:rPr>
                <w:color w:val="4A86E8"/>
                <w:sz w:val="20"/>
                <w:szCs w:val="20"/>
              </w:rPr>
              <w:t>*</w:t>
            </w:r>
          </w:p>
        </w:tc>
      </w:tr>
      <w:tr w:rsidR="008B4227" w14:paraId="00D0E14D" w14:textId="77777777" w:rsidTr="00C44921">
        <w:trPr>
          <w:trHeight w:val="20"/>
          <w:jc w:val="center"/>
        </w:trPr>
        <w:tc>
          <w:tcPr>
            <w:tcW w:w="2724" w:type="dxa"/>
            <w:tcMar>
              <w:top w:w="100" w:type="dxa"/>
              <w:left w:w="100" w:type="dxa"/>
              <w:bottom w:w="100" w:type="dxa"/>
              <w:right w:w="100" w:type="dxa"/>
            </w:tcMar>
            <w:vAlign w:val="center"/>
          </w:tcPr>
          <w:p w14:paraId="32281A36" w14:textId="01386348" w:rsidR="00A56A10" w:rsidRDefault="00A56A10" w:rsidP="008B4227">
            <w:pPr>
              <w:spacing w:line="200" w:lineRule="auto"/>
              <w:jc w:val="center"/>
              <w:rPr>
                <w:b/>
                <w:sz w:val="20"/>
                <w:szCs w:val="20"/>
              </w:rPr>
            </w:pPr>
            <w:r>
              <w:rPr>
                <w:b/>
                <w:sz w:val="20"/>
                <w:szCs w:val="20"/>
              </w:rPr>
              <w:t>IR</w:t>
            </w:r>
          </w:p>
        </w:tc>
        <w:tc>
          <w:tcPr>
            <w:tcW w:w="5466" w:type="dxa"/>
            <w:vAlign w:val="center"/>
          </w:tcPr>
          <w:p w14:paraId="00D0E14B" w14:textId="20BCBF37" w:rsidR="00A56A10" w:rsidRDefault="00A56A10" w:rsidP="00A56A10">
            <w:pPr>
              <w:spacing w:line="200" w:lineRule="auto"/>
              <w:jc w:val="center"/>
              <w:rPr>
                <w:sz w:val="20"/>
                <w:szCs w:val="20"/>
              </w:rPr>
            </w:pPr>
            <w:r>
              <w:rPr>
                <w:i/>
                <w:sz w:val="18"/>
                <w:szCs w:val="18"/>
              </w:rPr>
              <w:t xml:space="preserve">Selon barème de l’impôt sur </w:t>
            </w:r>
            <w:r w:rsidR="0066159E">
              <w:rPr>
                <w:i/>
                <w:sz w:val="18"/>
                <w:szCs w:val="18"/>
              </w:rPr>
              <w:t>le</w:t>
            </w:r>
            <w:r>
              <w:rPr>
                <w:i/>
                <w:sz w:val="18"/>
                <w:szCs w:val="18"/>
              </w:rPr>
              <w:t xml:space="preserve"> </w:t>
            </w:r>
            <w:r w:rsidR="0066159E">
              <w:rPr>
                <w:i/>
                <w:sz w:val="18"/>
                <w:szCs w:val="18"/>
              </w:rPr>
              <w:t>revenu</w:t>
            </w:r>
            <w:r>
              <w:rPr>
                <w:i/>
                <w:sz w:val="18"/>
                <w:szCs w:val="18"/>
              </w:rPr>
              <w:t xml:space="preserve"> de 2019</w:t>
            </w:r>
          </w:p>
        </w:tc>
        <w:tc>
          <w:tcPr>
            <w:tcW w:w="2385" w:type="dxa"/>
            <w:tcMar>
              <w:top w:w="100" w:type="dxa"/>
              <w:left w:w="100" w:type="dxa"/>
              <w:bottom w:w="100" w:type="dxa"/>
              <w:right w:w="100" w:type="dxa"/>
            </w:tcMar>
            <w:vAlign w:val="center"/>
          </w:tcPr>
          <w:p w14:paraId="00D0E14C" w14:textId="09F38849" w:rsidR="00A56A10" w:rsidRDefault="00482A6B" w:rsidP="00F847F9">
            <w:pPr>
              <w:spacing w:line="200" w:lineRule="auto"/>
              <w:jc w:val="center"/>
              <w:rPr>
                <w:color w:val="9B0057"/>
                <w:sz w:val="20"/>
                <w:szCs w:val="20"/>
              </w:rPr>
            </w:pPr>
            <w:r>
              <w:rPr>
                <w:color w:val="9B0057"/>
                <w:sz w:val="20"/>
                <w:szCs w:val="20"/>
              </w:rPr>
              <w:t>-</w:t>
            </w:r>
            <w:r w:rsidR="00A56A10">
              <w:rPr>
                <w:color w:val="9B0057"/>
                <w:sz w:val="20"/>
                <w:szCs w:val="20"/>
              </w:rPr>
              <w:t>3 000</w:t>
            </w:r>
            <w:r w:rsidR="003A1F4D">
              <w:rPr>
                <w:color w:val="9B0057"/>
                <w:sz w:val="20"/>
                <w:szCs w:val="20"/>
              </w:rPr>
              <w:t xml:space="preserve"> €</w:t>
            </w:r>
          </w:p>
        </w:tc>
      </w:tr>
      <w:tr w:rsidR="00A56A10" w14:paraId="00D0E151" w14:textId="77777777" w:rsidTr="00C44921">
        <w:trPr>
          <w:trHeight w:val="20"/>
          <w:jc w:val="center"/>
        </w:trPr>
        <w:tc>
          <w:tcPr>
            <w:tcW w:w="2724" w:type="dxa"/>
            <w:tcMar>
              <w:top w:w="100" w:type="dxa"/>
              <w:left w:w="100" w:type="dxa"/>
              <w:bottom w:w="100" w:type="dxa"/>
              <w:right w:w="100" w:type="dxa"/>
            </w:tcMar>
            <w:vAlign w:val="center"/>
          </w:tcPr>
          <w:p w14:paraId="7732611D" w14:textId="77777777" w:rsidR="00A56A10" w:rsidRDefault="00A56A10" w:rsidP="00A56A10">
            <w:pPr>
              <w:spacing w:line="200" w:lineRule="auto"/>
              <w:jc w:val="center"/>
              <w:rPr>
                <w:sz w:val="20"/>
                <w:szCs w:val="20"/>
              </w:rPr>
            </w:pPr>
            <w:r>
              <w:rPr>
                <w:b/>
                <w:sz w:val="20"/>
                <w:szCs w:val="20"/>
              </w:rPr>
              <w:t>Réduction d’impôt GFF</w:t>
            </w:r>
          </w:p>
        </w:tc>
        <w:tc>
          <w:tcPr>
            <w:tcW w:w="5466" w:type="dxa"/>
            <w:vAlign w:val="center"/>
          </w:tcPr>
          <w:p w14:paraId="00D0E14F" w14:textId="0F8EDFF5" w:rsidR="00A56A10" w:rsidRDefault="00A56A10" w:rsidP="00AC5552">
            <w:pPr>
              <w:spacing w:line="200" w:lineRule="auto"/>
              <w:jc w:val="right"/>
              <w:rPr>
                <w:sz w:val="20"/>
                <w:szCs w:val="20"/>
              </w:rPr>
            </w:pPr>
          </w:p>
        </w:tc>
        <w:tc>
          <w:tcPr>
            <w:tcW w:w="2385" w:type="dxa"/>
            <w:tcMar>
              <w:top w:w="100" w:type="dxa"/>
              <w:left w:w="100" w:type="dxa"/>
              <w:bottom w:w="100" w:type="dxa"/>
              <w:right w:w="100" w:type="dxa"/>
            </w:tcMar>
            <w:vAlign w:val="center"/>
          </w:tcPr>
          <w:p w14:paraId="00D0E150" w14:textId="08260C7C" w:rsidR="00A56A10" w:rsidRDefault="00482A6B" w:rsidP="00F847F9">
            <w:pPr>
              <w:spacing w:line="200" w:lineRule="auto"/>
              <w:jc w:val="center"/>
              <w:rPr>
                <w:color w:val="9B0057"/>
                <w:sz w:val="20"/>
                <w:szCs w:val="20"/>
              </w:rPr>
            </w:pPr>
            <w:r>
              <w:rPr>
                <w:color w:val="9B0057"/>
                <w:sz w:val="20"/>
                <w:szCs w:val="20"/>
              </w:rPr>
              <w:t>+</w:t>
            </w:r>
            <w:r w:rsidR="00A56A10">
              <w:rPr>
                <w:color w:val="9B0057"/>
                <w:sz w:val="20"/>
                <w:szCs w:val="20"/>
              </w:rPr>
              <w:t>3 000</w:t>
            </w:r>
            <w:r w:rsidR="003A1F4D">
              <w:rPr>
                <w:color w:val="9B0057"/>
                <w:sz w:val="20"/>
                <w:szCs w:val="20"/>
              </w:rPr>
              <w:t xml:space="preserve"> €</w:t>
            </w:r>
          </w:p>
        </w:tc>
      </w:tr>
      <w:tr w:rsidR="008B4227" w14:paraId="061EBB5C" w14:textId="77777777" w:rsidTr="00C44921">
        <w:trPr>
          <w:trHeight w:val="20"/>
          <w:jc w:val="center"/>
        </w:trPr>
        <w:tc>
          <w:tcPr>
            <w:tcW w:w="2724" w:type="dxa"/>
            <w:tcMar>
              <w:top w:w="100" w:type="dxa"/>
              <w:left w:w="100" w:type="dxa"/>
              <w:bottom w:w="100" w:type="dxa"/>
              <w:right w:w="100" w:type="dxa"/>
            </w:tcMar>
            <w:vAlign w:val="center"/>
          </w:tcPr>
          <w:p w14:paraId="755FC6A1" w14:textId="404B5C6A" w:rsidR="008B4227" w:rsidRDefault="008B4227" w:rsidP="008B4227">
            <w:pPr>
              <w:spacing w:line="200" w:lineRule="auto"/>
              <w:jc w:val="center"/>
              <w:rPr>
                <w:sz w:val="20"/>
                <w:szCs w:val="20"/>
              </w:rPr>
            </w:pPr>
            <w:r>
              <w:rPr>
                <w:b/>
                <w:sz w:val="20"/>
                <w:szCs w:val="20"/>
              </w:rPr>
              <w:t>PFNL</w:t>
            </w:r>
          </w:p>
        </w:tc>
        <w:tc>
          <w:tcPr>
            <w:tcW w:w="5466" w:type="dxa"/>
            <w:vAlign w:val="center"/>
          </w:tcPr>
          <w:p w14:paraId="0CE6CC6E" w14:textId="2152825C" w:rsidR="008B4227" w:rsidRDefault="008B4227" w:rsidP="008B4227">
            <w:pPr>
              <w:spacing w:line="200" w:lineRule="auto"/>
              <w:jc w:val="center"/>
              <w:rPr>
                <w:sz w:val="20"/>
                <w:szCs w:val="20"/>
              </w:rPr>
            </w:pPr>
          </w:p>
        </w:tc>
        <w:tc>
          <w:tcPr>
            <w:tcW w:w="2385" w:type="dxa"/>
            <w:tcMar>
              <w:top w:w="100" w:type="dxa"/>
              <w:left w:w="100" w:type="dxa"/>
              <w:bottom w:w="100" w:type="dxa"/>
              <w:right w:w="100" w:type="dxa"/>
            </w:tcMar>
            <w:vAlign w:val="center"/>
          </w:tcPr>
          <w:p w14:paraId="0D3D5CD3" w14:textId="344DDFD2" w:rsidR="008B4227" w:rsidRDefault="00482A6B" w:rsidP="00E25F1D">
            <w:pPr>
              <w:spacing w:line="200" w:lineRule="auto"/>
              <w:jc w:val="center"/>
              <w:rPr>
                <w:color w:val="9B0057"/>
                <w:sz w:val="20"/>
                <w:szCs w:val="20"/>
              </w:rPr>
            </w:pPr>
            <w:r>
              <w:rPr>
                <w:color w:val="9B0057"/>
                <w:sz w:val="20"/>
                <w:szCs w:val="20"/>
              </w:rPr>
              <w:t>-</w:t>
            </w:r>
            <w:r w:rsidR="008B4227">
              <w:rPr>
                <w:color w:val="9B0057"/>
                <w:sz w:val="20"/>
                <w:szCs w:val="20"/>
              </w:rPr>
              <w:t>40</w:t>
            </w:r>
            <w:r w:rsidR="003A1F4D">
              <w:rPr>
                <w:color w:val="9B0057"/>
                <w:sz w:val="20"/>
                <w:szCs w:val="20"/>
              </w:rPr>
              <w:t xml:space="preserve"> €</w:t>
            </w:r>
            <w:r w:rsidR="00B71C38">
              <w:rPr>
                <w:color w:val="4A86E8"/>
                <w:sz w:val="20"/>
                <w:szCs w:val="20"/>
              </w:rPr>
              <w:t>-</w:t>
            </w:r>
            <w:r w:rsidR="008B4227">
              <w:rPr>
                <w:color w:val="4A86E8"/>
                <w:sz w:val="20"/>
                <w:szCs w:val="20"/>
              </w:rPr>
              <w:t>15 000</w:t>
            </w:r>
            <w:r w:rsidR="003A1F4D">
              <w:rPr>
                <w:color w:val="4A86E8"/>
                <w:sz w:val="20"/>
                <w:szCs w:val="20"/>
              </w:rPr>
              <w:t xml:space="preserve"> €</w:t>
            </w:r>
          </w:p>
        </w:tc>
      </w:tr>
      <w:tr w:rsidR="008B4227" w14:paraId="021A2A8A" w14:textId="77777777" w:rsidTr="00C44921">
        <w:trPr>
          <w:trHeight w:val="20"/>
          <w:jc w:val="center"/>
        </w:trPr>
        <w:tc>
          <w:tcPr>
            <w:tcW w:w="2724" w:type="dxa"/>
            <w:tcMar>
              <w:top w:w="100" w:type="dxa"/>
              <w:left w:w="100" w:type="dxa"/>
              <w:bottom w:w="100" w:type="dxa"/>
              <w:right w:w="100" w:type="dxa"/>
            </w:tcMar>
            <w:vAlign w:val="center"/>
          </w:tcPr>
          <w:p w14:paraId="6109B3B5" w14:textId="77777777" w:rsidR="008B4227" w:rsidRPr="008B4227" w:rsidRDefault="008B4227" w:rsidP="00A56A10">
            <w:pPr>
              <w:spacing w:line="200" w:lineRule="auto"/>
              <w:jc w:val="center"/>
              <w:rPr>
                <w:b/>
                <w:sz w:val="20"/>
                <w:szCs w:val="20"/>
              </w:rPr>
            </w:pPr>
            <w:r w:rsidRPr="008B4227">
              <w:rPr>
                <w:b/>
                <w:sz w:val="20"/>
                <w:szCs w:val="20"/>
              </w:rPr>
              <w:t>PS</w:t>
            </w:r>
          </w:p>
        </w:tc>
        <w:tc>
          <w:tcPr>
            <w:tcW w:w="5466" w:type="dxa"/>
            <w:vAlign w:val="center"/>
          </w:tcPr>
          <w:p w14:paraId="64859383" w14:textId="23F09ED2" w:rsidR="008B4227" w:rsidRPr="008B4227" w:rsidRDefault="008B4227" w:rsidP="00A56A10">
            <w:pPr>
              <w:spacing w:line="200" w:lineRule="auto"/>
              <w:jc w:val="center"/>
              <w:rPr>
                <w:b/>
                <w:sz w:val="20"/>
                <w:szCs w:val="20"/>
              </w:rPr>
            </w:pPr>
          </w:p>
        </w:tc>
        <w:tc>
          <w:tcPr>
            <w:tcW w:w="2385" w:type="dxa"/>
            <w:tcMar>
              <w:top w:w="100" w:type="dxa"/>
              <w:left w:w="100" w:type="dxa"/>
              <w:bottom w:w="100" w:type="dxa"/>
              <w:right w:w="100" w:type="dxa"/>
            </w:tcMar>
            <w:vAlign w:val="center"/>
          </w:tcPr>
          <w:p w14:paraId="7378F349" w14:textId="28E0A53F" w:rsidR="008B4227" w:rsidRDefault="00482A6B" w:rsidP="00E25F1D">
            <w:pPr>
              <w:spacing w:line="200" w:lineRule="auto"/>
              <w:jc w:val="center"/>
              <w:rPr>
                <w:color w:val="9B0057"/>
                <w:sz w:val="20"/>
                <w:szCs w:val="20"/>
              </w:rPr>
            </w:pPr>
            <w:r>
              <w:rPr>
                <w:color w:val="9B0057"/>
                <w:sz w:val="20"/>
                <w:szCs w:val="20"/>
              </w:rPr>
              <w:t>-</w:t>
            </w:r>
            <w:r w:rsidR="008B4227">
              <w:rPr>
                <w:color w:val="9B0057"/>
                <w:sz w:val="20"/>
                <w:szCs w:val="20"/>
              </w:rPr>
              <w:t>3 700</w:t>
            </w:r>
            <w:r w:rsidR="003A1F4D">
              <w:rPr>
                <w:color w:val="9B0057"/>
                <w:sz w:val="20"/>
                <w:szCs w:val="20"/>
              </w:rPr>
              <w:t xml:space="preserve"> €</w:t>
            </w:r>
            <w:r w:rsidR="00B71C38">
              <w:rPr>
                <w:color w:val="4A86E8"/>
                <w:sz w:val="20"/>
                <w:szCs w:val="20"/>
              </w:rPr>
              <w:t>-</w:t>
            </w:r>
            <w:r w:rsidR="008B4227">
              <w:rPr>
                <w:color w:val="4A86E8"/>
                <w:sz w:val="20"/>
                <w:szCs w:val="20"/>
              </w:rPr>
              <w:t>21 000</w:t>
            </w:r>
            <w:r w:rsidR="003A1F4D">
              <w:rPr>
                <w:color w:val="4A86E8"/>
                <w:sz w:val="20"/>
                <w:szCs w:val="20"/>
              </w:rPr>
              <w:t xml:space="preserve"> €</w:t>
            </w:r>
          </w:p>
        </w:tc>
      </w:tr>
      <w:tr w:rsidR="00E25F1D" w14:paraId="00D0E15E" w14:textId="77777777" w:rsidTr="00C44921">
        <w:trPr>
          <w:trHeight w:val="20"/>
          <w:jc w:val="center"/>
        </w:trPr>
        <w:tc>
          <w:tcPr>
            <w:tcW w:w="8190" w:type="dxa"/>
            <w:gridSpan w:val="2"/>
            <w:shd w:val="clear" w:color="auto" w:fill="F2F2F2" w:themeFill="background1" w:themeFillShade="F2"/>
            <w:tcMar>
              <w:top w:w="100" w:type="dxa"/>
              <w:left w:w="100" w:type="dxa"/>
              <w:bottom w:w="100" w:type="dxa"/>
              <w:right w:w="100" w:type="dxa"/>
            </w:tcMar>
            <w:vAlign w:val="center"/>
          </w:tcPr>
          <w:p w14:paraId="00D0E15C" w14:textId="77777777" w:rsidR="00E25F1D" w:rsidRDefault="00E25F1D" w:rsidP="00E25F1D">
            <w:pPr>
              <w:spacing w:line="200" w:lineRule="auto"/>
              <w:jc w:val="center"/>
              <w:rPr>
                <w:sz w:val="20"/>
                <w:szCs w:val="20"/>
              </w:rPr>
            </w:pPr>
            <w:r>
              <w:rPr>
                <w:b/>
                <w:sz w:val="20"/>
                <w:szCs w:val="20"/>
              </w:rPr>
              <w:t>Revenus après fiscalité</w:t>
            </w:r>
          </w:p>
        </w:tc>
        <w:tc>
          <w:tcPr>
            <w:tcW w:w="2385" w:type="dxa"/>
            <w:shd w:val="clear" w:color="auto" w:fill="F2F2F2" w:themeFill="background1" w:themeFillShade="F2"/>
            <w:tcMar>
              <w:top w:w="100" w:type="dxa"/>
              <w:left w:w="100" w:type="dxa"/>
              <w:bottom w:w="100" w:type="dxa"/>
              <w:right w:w="100" w:type="dxa"/>
            </w:tcMar>
            <w:vAlign w:val="center"/>
          </w:tcPr>
          <w:p w14:paraId="00D0E15D" w14:textId="5B66E468" w:rsidR="00E25F1D" w:rsidRDefault="00E25F1D" w:rsidP="00E25F1D">
            <w:pPr>
              <w:spacing w:line="200" w:lineRule="auto"/>
              <w:jc w:val="center"/>
              <w:rPr>
                <w:color w:val="4A86E8"/>
                <w:sz w:val="20"/>
                <w:szCs w:val="20"/>
              </w:rPr>
            </w:pPr>
            <w:r>
              <w:rPr>
                <w:rFonts w:ascii="Cambria Math" w:eastAsia="Cambria Math" w:hAnsi="Cambria Math" w:cs="Cambria Math"/>
                <w:color w:val="9B0057"/>
                <w:sz w:val="18"/>
                <w:szCs w:val="18"/>
                <w:shd w:val="clear" w:color="auto" w:fill="F2F2F2"/>
              </w:rPr>
              <w:t>≃</w:t>
            </w:r>
            <w:r>
              <w:rPr>
                <w:b/>
                <w:color w:val="9B0057"/>
                <w:sz w:val="20"/>
                <w:szCs w:val="20"/>
              </w:rPr>
              <w:t>70 300</w:t>
            </w:r>
            <w:r w:rsidR="003A1F4D">
              <w:rPr>
                <w:b/>
                <w:color w:val="9B0057"/>
                <w:sz w:val="20"/>
                <w:szCs w:val="20"/>
              </w:rPr>
              <w:t xml:space="preserve"> €</w:t>
            </w:r>
            <w:r w:rsidR="00DE2709">
              <w:rPr>
                <w:bCs/>
                <w:color w:val="0070C0"/>
                <w:sz w:val="20"/>
                <w:szCs w:val="20"/>
              </w:rPr>
              <w:t>+</w:t>
            </w:r>
            <w:r w:rsidR="004707C8">
              <w:rPr>
                <w:color w:val="4A86E8"/>
                <w:sz w:val="20"/>
                <w:szCs w:val="20"/>
              </w:rPr>
              <w:t>81</w:t>
            </w:r>
            <w:r>
              <w:rPr>
                <w:color w:val="4A86E8"/>
                <w:sz w:val="20"/>
                <w:szCs w:val="20"/>
              </w:rPr>
              <w:t xml:space="preserve"> 000</w:t>
            </w:r>
            <w:r w:rsidR="003A1F4D">
              <w:rPr>
                <w:color w:val="4A86E8"/>
                <w:sz w:val="20"/>
                <w:szCs w:val="20"/>
              </w:rPr>
              <w:t xml:space="preserve"> €</w:t>
            </w:r>
          </w:p>
        </w:tc>
      </w:tr>
    </w:tbl>
    <w:p w14:paraId="39AD8FE5" w14:textId="169A786A" w:rsidR="008B4227" w:rsidRPr="008B4227" w:rsidRDefault="00A56A10">
      <w:pPr>
        <w:spacing w:line="200" w:lineRule="auto"/>
        <w:rPr>
          <w:i/>
          <w:color w:val="9D3057"/>
          <w:sz w:val="20"/>
          <w:szCs w:val="20"/>
        </w:rPr>
      </w:pPr>
      <w:r w:rsidRPr="008B4227">
        <w:rPr>
          <w:i/>
          <w:color w:val="9D3057"/>
          <w:sz w:val="20"/>
          <w:szCs w:val="20"/>
        </w:rPr>
        <w:t xml:space="preserve">* </w:t>
      </w:r>
      <w:r w:rsidR="00B53625">
        <w:rPr>
          <w:i/>
          <w:color w:val="9D3057"/>
          <w:sz w:val="20"/>
          <w:szCs w:val="20"/>
        </w:rPr>
        <w:t>Prélèvement Forfaitaire Non</w:t>
      </w:r>
      <w:r w:rsidR="00C345AB">
        <w:rPr>
          <w:i/>
          <w:color w:val="9D3057"/>
          <w:sz w:val="20"/>
          <w:szCs w:val="20"/>
        </w:rPr>
        <w:t> </w:t>
      </w:r>
      <w:r w:rsidR="00B53625">
        <w:rPr>
          <w:i/>
          <w:color w:val="9D3057"/>
          <w:sz w:val="20"/>
          <w:szCs w:val="20"/>
        </w:rPr>
        <w:t>Libératoire</w:t>
      </w:r>
      <w:r w:rsidR="005D641A">
        <w:rPr>
          <w:i/>
          <w:color w:val="9D3057"/>
          <w:sz w:val="20"/>
          <w:szCs w:val="20"/>
        </w:rPr>
        <w:t xml:space="preserve"> </w:t>
      </w:r>
      <w:r w:rsidR="00C345AB">
        <w:rPr>
          <w:i/>
          <w:color w:val="9D3057"/>
          <w:sz w:val="20"/>
          <w:szCs w:val="20"/>
        </w:rPr>
        <w:t xml:space="preserve">: 12,8%, </w:t>
      </w:r>
      <w:r w:rsidR="00B53625">
        <w:rPr>
          <w:i/>
          <w:color w:val="9D3057"/>
          <w:sz w:val="20"/>
          <w:szCs w:val="20"/>
        </w:rPr>
        <w:t>PS</w:t>
      </w:r>
      <w:r w:rsidRPr="008B4227">
        <w:rPr>
          <w:i/>
          <w:color w:val="9D3057"/>
          <w:sz w:val="20"/>
          <w:szCs w:val="20"/>
        </w:rPr>
        <w:t> :</w:t>
      </w:r>
      <w:r w:rsidR="008B4227" w:rsidRPr="008B4227">
        <w:rPr>
          <w:i/>
          <w:color w:val="9D3057"/>
          <w:sz w:val="20"/>
          <w:szCs w:val="20"/>
        </w:rPr>
        <w:t xml:space="preserve"> </w:t>
      </w:r>
      <w:r w:rsidRPr="008B4227">
        <w:rPr>
          <w:i/>
          <w:color w:val="9D3057"/>
          <w:sz w:val="20"/>
          <w:szCs w:val="20"/>
        </w:rPr>
        <w:t>17,2%</w:t>
      </w:r>
      <w:r w:rsidR="008B4227">
        <w:rPr>
          <w:i/>
          <w:color w:val="9D3057"/>
          <w:sz w:val="20"/>
          <w:szCs w:val="20"/>
        </w:rPr>
        <w:t>, TMI : 14%</w:t>
      </w:r>
    </w:p>
    <w:p w14:paraId="00D0E160" w14:textId="3A50F61B" w:rsidR="00710F1A" w:rsidRDefault="008B4227">
      <w:pPr>
        <w:spacing w:line="200" w:lineRule="auto"/>
        <w:rPr>
          <w:i/>
          <w:color w:val="4A86E8"/>
          <w:sz w:val="20"/>
          <w:szCs w:val="20"/>
        </w:rPr>
      </w:pPr>
      <w:r>
        <w:rPr>
          <w:i/>
          <w:color w:val="4A86E8"/>
          <w:sz w:val="20"/>
          <w:szCs w:val="20"/>
        </w:rPr>
        <w:t>*</w:t>
      </w:r>
      <w:r w:rsidR="00406BA8">
        <w:rPr>
          <w:i/>
          <w:color w:val="4A86E8"/>
          <w:sz w:val="20"/>
          <w:szCs w:val="20"/>
        </w:rPr>
        <w:t>*Plus-value brute et f</w:t>
      </w:r>
      <w:r w:rsidR="00254245">
        <w:rPr>
          <w:i/>
          <w:color w:val="4A86E8"/>
          <w:sz w:val="20"/>
          <w:szCs w:val="20"/>
        </w:rPr>
        <w:t xml:space="preserve">iscalité </w:t>
      </w:r>
      <w:r w:rsidR="00311A3E">
        <w:rPr>
          <w:i/>
          <w:color w:val="4A86E8"/>
          <w:sz w:val="20"/>
          <w:szCs w:val="20"/>
        </w:rPr>
        <w:t>de</w:t>
      </w:r>
      <w:r w:rsidR="00254245">
        <w:rPr>
          <w:i/>
          <w:color w:val="4A86E8"/>
          <w:sz w:val="20"/>
          <w:szCs w:val="20"/>
        </w:rPr>
        <w:t xml:space="preserve"> c</w:t>
      </w:r>
      <w:r w:rsidR="002B0E1C">
        <w:rPr>
          <w:i/>
          <w:color w:val="4A86E8"/>
          <w:sz w:val="20"/>
          <w:szCs w:val="20"/>
        </w:rPr>
        <w:t>ession de</w:t>
      </w:r>
      <w:r w:rsidR="009F44E2">
        <w:rPr>
          <w:i/>
          <w:color w:val="4A86E8"/>
          <w:sz w:val="20"/>
          <w:szCs w:val="20"/>
        </w:rPr>
        <w:t xml:space="preserve"> vos</w:t>
      </w:r>
      <w:r w:rsidR="002B0E1C">
        <w:rPr>
          <w:i/>
          <w:color w:val="4A86E8"/>
          <w:sz w:val="20"/>
          <w:szCs w:val="20"/>
        </w:rPr>
        <w:t xml:space="preserve"> </w:t>
      </w:r>
      <w:r w:rsidR="00435BEC">
        <w:rPr>
          <w:i/>
          <w:color w:val="4A86E8"/>
          <w:sz w:val="20"/>
          <w:szCs w:val="20"/>
        </w:rPr>
        <w:t>titres</w:t>
      </w:r>
      <w:r w:rsidR="008673FB">
        <w:rPr>
          <w:i/>
          <w:color w:val="4A86E8"/>
          <w:sz w:val="20"/>
          <w:szCs w:val="20"/>
        </w:rPr>
        <w:t xml:space="preserve"> </w:t>
      </w:r>
      <w:r w:rsidR="008673FB" w:rsidRPr="00C26751">
        <w:rPr>
          <w:i/>
          <w:color w:val="9D3057"/>
          <w:sz w:val="20"/>
          <w:szCs w:val="20"/>
        </w:rPr>
        <w:t>(</w:t>
      </w:r>
      <w:hyperlink w:anchor="_Fiscalité_de_la" w:history="1">
        <w:r w:rsidR="00254245" w:rsidRPr="00C26751">
          <w:rPr>
            <w:rStyle w:val="Lienhypertexte"/>
            <w:i/>
            <w:color w:val="9D3057"/>
            <w:sz w:val="20"/>
            <w:szCs w:val="20"/>
            <w:u w:val="none"/>
          </w:rPr>
          <w:t>p</w:t>
        </w:r>
        <w:r w:rsidR="003C44C1" w:rsidRPr="00C26751">
          <w:rPr>
            <w:rStyle w:val="Lienhypertexte"/>
            <w:i/>
            <w:color w:val="9D3057"/>
            <w:sz w:val="20"/>
            <w:szCs w:val="20"/>
            <w:u w:val="none"/>
          </w:rPr>
          <w:t>.</w:t>
        </w:r>
        <w:r w:rsidR="00254245" w:rsidRPr="00C26751">
          <w:rPr>
            <w:rStyle w:val="Lienhypertexte"/>
            <w:i/>
            <w:color w:val="9D3057"/>
            <w:sz w:val="20"/>
            <w:szCs w:val="20"/>
            <w:u w:val="none"/>
          </w:rPr>
          <w:t>2</w:t>
        </w:r>
      </w:hyperlink>
      <w:r w:rsidR="00254245" w:rsidRPr="00C26751">
        <w:rPr>
          <w:i/>
          <w:color w:val="9D3057"/>
          <w:sz w:val="20"/>
          <w:szCs w:val="20"/>
        </w:rPr>
        <w:t>)</w:t>
      </w:r>
    </w:p>
    <w:p w14:paraId="00D0E161" w14:textId="77777777" w:rsidR="00710F1A" w:rsidRDefault="00710F1A">
      <w:pPr>
        <w:spacing w:line="200" w:lineRule="auto"/>
        <w:rPr>
          <w:sz w:val="21"/>
          <w:szCs w:val="21"/>
        </w:rPr>
      </w:pPr>
    </w:p>
    <w:p w14:paraId="00D0E163" w14:textId="4B8AD8DE" w:rsidR="00710F1A" w:rsidRPr="00AE2B2F" w:rsidRDefault="0066159E" w:rsidP="005F1D87">
      <w:pPr>
        <w:numPr>
          <w:ilvl w:val="0"/>
          <w:numId w:val="15"/>
        </w:numPr>
        <w:spacing w:line="200" w:lineRule="auto"/>
        <w:rPr>
          <w:i/>
          <w:color w:val="000000"/>
          <w:sz w:val="22"/>
          <w:szCs w:val="22"/>
        </w:rPr>
      </w:pPr>
      <w:r>
        <w:rPr>
          <w:i/>
          <w:color w:val="000000"/>
          <w:sz w:val="22"/>
          <w:szCs w:val="22"/>
          <w:u w:val="single"/>
        </w:rPr>
        <w:t>À</w:t>
      </w:r>
      <w:r w:rsidR="00254245">
        <w:rPr>
          <w:i/>
          <w:color w:val="000000"/>
          <w:sz w:val="22"/>
          <w:szCs w:val="22"/>
          <w:u w:val="single"/>
        </w:rPr>
        <w:t xml:space="preserve"> partir de 2021 :</w:t>
      </w:r>
    </w:p>
    <w:p w14:paraId="00D0E164" w14:textId="3BCE4967" w:rsidR="00710F1A" w:rsidRDefault="00254245">
      <w:pPr>
        <w:spacing w:line="200" w:lineRule="auto"/>
        <w:jc w:val="both"/>
        <w:rPr>
          <w:sz w:val="22"/>
          <w:szCs w:val="22"/>
        </w:rPr>
      </w:pPr>
      <w:r>
        <w:rPr>
          <w:color w:val="000000"/>
          <w:sz w:val="22"/>
          <w:szCs w:val="22"/>
        </w:rPr>
        <w:t>Les années suivantes, avec des revenus similaires, votre fiscalité sera de 6 700</w:t>
      </w:r>
      <w:r w:rsidR="003A1F4D">
        <w:rPr>
          <w:color w:val="000000"/>
          <w:sz w:val="22"/>
          <w:szCs w:val="22"/>
        </w:rPr>
        <w:t xml:space="preserve"> €</w:t>
      </w:r>
      <w:r w:rsidR="0066159E">
        <w:rPr>
          <w:color w:val="000000"/>
          <w:sz w:val="22"/>
          <w:szCs w:val="22"/>
        </w:rPr>
        <w:t xml:space="preserve">, </w:t>
      </w:r>
      <w:r>
        <w:rPr>
          <w:color w:val="000000"/>
          <w:sz w:val="22"/>
          <w:szCs w:val="22"/>
        </w:rPr>
        <w:t xml:space="preserve">car vous n’aurez plus la réduction d’impôt liée aux GFF. Vos revenus après fiscalité seront de </w:t>
      </w:r>
      <w:r>
        <w:rPr>
          <w:b/>
          <w:color w:val="000000"/>
          <w:sz w:val="22"/>
          <w:szCs w:val="22"/>
        </w:rPr>
        <w:t>67 300</w:t>
      </w:r>
      <w:r w:rsidR="003A1F4D">
        <w:rPr>
          <w:b/>
          <w:color w:val="000000"/>
          <w:sz w:val="22"/>
          <w:szCs w:val="22"/>
        </w:rPr>
        <w:t xml:space="preserve"> </w:t>
      </w:r>
      <w:r w:rsidR="00E549E2">
        <w:rPr>
          <w:b/>
          <w:color w:val="000000"/>
          <w:sz w:val="22"/>
          <w:szCs w:val="22"/>
        </w:rPr>
        <w:t>euros</w:t>
      </w:r>
      <w:r>
        <w:rPr>
          <w:color w:val="000000"/>
          <w:sz w:val="22"/>
          <w:szCs w:val="22"/>
        </w:rPr>
        <w:t>.</w:t>
      </w:r>
    </w:p>
    <w:p w14:paraId="00D0E165" w14:textId="77777777" w:rsidR="00710F1A" w:rsidRDefault="00710F1A">
      <w:pPr>
        <w:rPr>
          <w:sz w:val="22"/>
          <w:szCs w:val="22"/>
        </w:rPr>
      </w:pPr>
    </w:p>
    <w:p w14:paraId="678D7023" w14:textId="31E5BE8D" w:rsidR="00A50665" w:rsidRDefault="00254245" w:rsidP="00A50665">
      <w:pPr>
        <w:spacing w:line="200" w:lineRule="auto"/>
        <w:jc w:val="both"/>
        <w:rPr>
          <w:color w:val="000000"/>
          <w:sz w:val="22"/>
          <w:szCs w:val="22"/>
        </w:rPr>
      </w:pPr>
      <w:r>
        <w:rPr>
          <w:color w:val="000000"/>
          <w:sz w:val="22"/>
          <w:szCs w:val="22"/>
        </w:rPr>
        <w:t>Ayant pris les hypothèses les moins favorables, nous pouvons présager que votre véritable revenu après fiscalité sera supérieur à 70 000</w:t>
      </w:r>
      <w:r w:rsidR="003A1F4D">
        <w:rPr>
          <w:color w:val="000000"/>
          <w:sz w:val="22"/>
          <w:szCs w:val="22"/>
        </w:rPr>
        <w:t xml:space="preserve"> </w:t>
      </w:r>
      <w:r w:rsidR="00E549E2">
        <w:rPr>
          <w:color w:val="000000"/>
          <w:sz w:val="22"/>
          <w:szCs w:val="22"/>
        </w:rPr>
        <w:t>euros</w:t>
      </w:r>
      <w:r>
        <w:rPr>
          <w:color w:val="000000"/>
          <w:sz w:val="22"/>
          <w:szCs w:val="22"/>
        </w:rPr>
        <w:t xml:space="preserve">. </w:t>
      </w:r>
      <w:r w:rsidR="00755A11">
        <w:rPr>
          <w:color w:val="000000"/>
          <w:sz w:val="22"/>
          <w:szCs w:val="22"/>
        </w:rPr>
        <w:t>La fiscalité</w:t>
      </w:r>
      <w:r>
        <w:rPr>
          <w:color w:val="000000"/>
          <w:sz w:val="22"/>
          <w:szCs w:val="22"/>
        </w:rPr>
        <w:t xml:space="preserve"> lié</w:t>
      </w:r>
      <w:r w:rsidR="00755A11">
        <w:rPr>
          <w:color w:val="000000"/>
          <w:sz w:val="22"/>
          <w:szCs w:val="22"/>
        </w:rPr>
        <w:t>e</w:t>
      </w:r>
      <w:r>
        <w:rPr>
          <w:color w:val="000000"/>
          <w:sz w:val="22"/>
          <w:szCs w:val="22"/>
        </w:rPr>
        <w:t xml:space="preserve"> à l'augmentation de vos revenus est quasi-inexistant</w:t>
      </w:r>
      <w:r w:rsidR="00755A11">
        <w:rPr>
          <w:color w:val="000000"/>
          <w:sz w:val="22"/>
          <w:szCs w:val="22"/>
        </w:rPr>
        <w:t>e</w:t>
      </w:r>
      <w:r>
        <w:rPr>
          <w:color w:val="000000"/>
          <w:sz w:val="22"/>
          <w:szCs w:val="22"/>
        </w:rPr>
        <w:t xml:space="preserve"> la </w:t>
      </w:r>
      <w:r w:rsidR="00EA7EFE">
        <w:rPr>
          <w:color w:val="000000"/>
          <w:sz w:val="22"/>
          <w:szCs w:val="22"/>
        </w:rPr>
        <w:t>1</w:t>
      </w:r>
      <w:r w:rsidR="00EA7EFE" w:rsidRPr="00EA7EFE">
        <w:rPr>
          <w:color w:val="000000"/>
          <w:sz w:val="22"/>
          <w:szCs w:val="22"/>
          <w:vertAlign w:val="superscript"/>
        </w:rPr>
        <w:t>ère</w:t>
      </w:r>
      <w:r>
        <w:rPr>
          <w:color w:val="000000"/>
          <w:sz w:val="22"/>
          <w:szCs w:val="22"/>
        </w:rPr>
        <w:t xml:space="preserve"> année puis relativement faible les années suivantes par rapport à l’augmentation de revenus.</w:t>
      </w:r>
    </w:p>
    <w:p w14:paraId="616F38CF" w14:textId="65974461" w:rsidR="00673E65" w:rsidRDefault="00673E65" w:rsidP="00A50665">
      <w:pPr>
        <w:spacing w:line="200" w:lineRule="auto"/>
        <w:jc w:val="both"/>
        <w:rPr>
          <w:color w:val="000000"/>
          <w:sz w:val="22"/>
          <w:szCs w:val="22"/>
        </w:rPr>
      </w:pPr>
    </w:p>
    <w:p w14:paraId="37644A1D" w14:textId="4668333A" w:rsidR="00673E65" w:rsidRPr="004350A2" w:rsidRDefault="00673E65" w:rsidP="00673E65">
      <w:pPr>
        <w:rPr>
          <w:color w:val="000000"/>
          <w:sz w:val="22"/>
          <w:szCs w:val="22"/>
        </w:rPr>
      </w:pPr>
      <w:r>
        <w:rPr>
          <w:b/>
          <w:color w:val="000000"/>
          <w:sz w:val="22"/>
          <w:szCs w:val="22"/>
          <w:u w:val="single"/>
        </w:rPr>
        <w:t xml:space="preserve">Impôt sur la </w:t>
      </w:r>
      <w:r w:rsidR="000332AC">
        <w:rPr>
          <w:b/>
          <w:color w:val="000000"/>
          <w:sz w:val="22"/>
          <w:szCs w:val="22"/>
          <w:u w:val="single"/>
        </w:rPr>
        <w:t>f</w:t>
      </w:r>
      <w:r>
        <w:rPr>
          <w:b/>
          <w:color w:val="000000"/>
          <w:sz w:val="22"/>
          <w:szCs w:val="22"/>
          <w:u w:val="single"/>
        </w:rPr>
        <w:t xml:space="preserve">ortune </w:t>
      </w:r>
      <w:r w:rsidR="000332AC">
        <w:rPr>
          <w:b/>
          <w:color w:val="000000"/>
          <w:sz w:val="22"/>
          <w:szCs w:val="22"/>
          <w:u w:val="single"/>
        </w:rPr>
        <w:t>i</w:t>
      </w:r>
      <w:r>
        <w:rPr>
          <w:b/>
          <w:color w:val="000000"/>
          <w:sz w:val="22"/>
          <w:szCs w:val="22"/>
          <w:u w:val="single"/>
        </w:rPr>
        <w:t>mmobilière</w:t>
      </w:r>
      <w:r>
        <w:rPr>
          <w:sz w:val="22"/>
          <w:szCs w:val="22"/>
        </w:rPr>
        <w:t xml:space="preserve"> : </w:t>
      </w:r>
      <w:r>
        <w:rPr>
          <w:color w:val="000000"/>
          <w:sz w:val="22"/>
          <w:szCs w:val="22"/>
        </w:rPr>
        <w:t>Vous n’êtes pas et ne serez pas imposable à l’IFI.</w:t>
      </w:r>
    </w:p>
    <w:p w14:paraId="77273D36" w14:textId="3EF7A827" w:rsidR="00673E65" w:rsidRDefault="00673E65" w:rsidP="00A50665">
      <w:pPr>
        <w:spacing w:line="200" w:lineRule="auto"/>
        <w:jc w:val="both"/>
        <w:rPr>
          <w:color w:val="000000"/>
          <w:sz w:val="22"/>
          <w:szCs w:val="22"/>
        </w:rPr>
      </w:pPr>
    </w:p>
    <w:p w14:paraId="2819D56F" w14:textId="3798605F" w:rsidR="00673E65" w:rsidRDefault="00AE2B2F" w:rsidP="008B638B">
      <w:pPr>
        <w:spacing w:after="120" w:line="200" w:lineRule="auto"/>
        <w:rPr>
          <w:b/>
          <w:color w:val="000000"/>
          <w:sz w:val="22"/>
          <w:szCs w:val="22"/>
          <w:u w:val="single"/>
        </w:rPr>
      </w:pPr>
      <w:r>
        <w:rPr>
          <w:b/>
          <w:color w:val="000000"/>
          <w:sz w:val="22"/>
          <w:szCs w:val="22"/>
          <w:u w:val="single"/>
        </w:rPr>
        <w:t>D</w:t>
      </w:r>
      <w:r w:rsidR="00673E65">
        <w:rPr>
          <w:b/>
          <w:color w:val="000000"/>
          <w:sz w:val="22"/>
          <w:szCs w:val="22"/>
          <w:u w:val="single"/>
        </w:rPr>
        <w:t>roits de succession</w:t>
      </w:r>
      <w:r w:rsidR="00CB2DC4">
        <w:rPr>
          <w:b/>
          <w:color w:val="000000"/>
          <w:sz w:val="22"/>
          <w:szCs w:val="22"/>
          <w:u w:val="single"/>
        </w:rPr>
        <w:t> :</w:t>
      </w:r>
    </w:p>
    <w:p w14:paraId="6BB5F90C" w14:textId="3F2027B6" w:rsidR="00E549E2" w:rsidRDefault="00E549E2" w:rsidP="008B638B">
      <w:pPr>
        <w:spacing w:after="120" w:line="200" w:lineRule="auto"/>
        <w:rPr>
          <w:b/>
          <w:color w:val="000000"/>
          <w:sz w:val="22"/>
          <w:szCs w:val="22"/>
          <w:u w:val="single"/>
        </w:rPr>
      </w:pPr>
    </w:p>
    <w:p w14:paraId="4FA04FC0" w14:textId="54206266" w:rsidR="00E549E2" w:rsidRDefault="00E549E2" w:rsidP="008B638B">
      <w:pPr>
        <w:spacing w:after="120" w:line="200" w:lineRule="auto"/>
        <w:rPr>
          <w:b/>
          <w:color w:val="000000"/>
          <w:sz w:val="22"/>
          <w:szCs w:val="22"/>
          <w:u w:val="single"/>
        </w:rPr>
      </w:pPr>
    </w:p>
    <w:p w14:paraId="796BC13D" w14:textId="35E1275D" w:rsidR="00E549E2" w:rsidRDefault="00E549E2" w:rsidP="008B638B">
      <w:pPr>
        <w:spacing w:after="120" w:line="200" w:lineRule="auto"/>
        <w:rPr>
          <w:b/>
          <w:color w:val="000000"/>
          <w:sz w:val="22"/>
          <w:szCs w:val="22"/>
          <w:u w:val="single"/>
        </w:rPr>
      </w:pPr>
    </w:p>
    <w:p w14:paraId="19AFEB56" w14:textId="0CE3FFD6" w:rsidR="00E549E2" w:rsidRDefault="00E549E2" w:rsidP="008B638B">
      <w:pPr>
        <w:spacing w:after="120" w:line="200" w:lineRule="auto"/>
        <w:rPr>
          <w:b/>
          <w:color w:val="000000"/>
          <w:sz w:val="22"/>
          <w:szCs w:val="22"/>
          <w:u w:val="single"/>
        </w:rPr>
      </w:pPr>
    </w:p>
    <w:p w14:paraId="21DA740F" w14:textId="54A32995" w:rsidR="00E549E2" w:rsidRDefault="00E549E2" w:rsidP="008B638B">
      <w:pPr>
        <w:spacing w:after="120" w:line="200" w:lineRule="auto"/>
        <w:rPr>
          <w:b/>
          <w:color w:val="000000"/>
          <w:sz w:val="22"/>
          <w:szCs w:val="22"/>
          <w:u w:val="single"/>
        </w:rPr>
      </w:pPr>
    </w:p>
    <w:p w14:paraId="127F1392" w14:textId="301E84BB" w:rsidR="00E549E2" w:rsidRDefault="00E549E2" w:rsidP="008B638B">
      <w:pPr>
        <w:spacing w:after="120" w:line="200" w:lineRule="auto"/>
        <w:rPr>
          <w:b/>
          <w:color w:val="000000"/>
          <w:sz w:val="22"/>
          <w:szCs w:val="22"/>
          <w:u w:val="single"/>
        </w:rPr>
      </w:pPr>
    </w:p>
    <w:p w14:paraId="1DD6D8B8" w14:textId="760EA6ED" w:rsidR="00E549E2" w:rsidRPr="00290FA7" w:rsidRDefault="00E549E2" w:rsidP="008B638B">
      <w:pPr>
        <w:spacing w:after="120" w:line="200" w:lineRule="auto"/>
        <w:rPr>
          <w:b/>
          <w:color w:val="000000"/>
          <w:sz w:val="22"/>
          <w:szCs w:val="22"/>
        </w:rPr>
      </w:pPr>
      <w:r w:rsidRPr="00290FA7">
        <w:rPr>
          <w:b/>
          <w:color w:val="000000"/>
          <w:sz w:val="22"/>
          <w:szCs w:val="22"/>
        </w:rPr>
        <w:lastRenderedPageBreak/>
        <w:t xml:space="preserve">METTRE TAB 3 ICI </w:t>
      </w:r>
    </w:p>
    <w:p w14:paraId="2B26C710" w14:textId="09AF791F" w:rsidR="00E549E2" w:rsidRPr="00290FA7" w:rsidRDefault="00E549E2" w:rsidP="008B638B">
      <w:pPr>
        <w:spacing w:after="120" w:line="200" w:lineRule="auto"/>
        <w:rPr>
          <w:b/>
          <w:color w:val="000000"/>
          <w:sz w:val="22"/>
          <w:szCs w:val="22"/>
        </w:rPr>
      </w:pPr>
    </w:p>
    <w:p w14:paraId="2BC6589B" w14:textId="774A7A04" w:rsidR="00E549E2" w:rsidRPr="00385159" w:rsidRDefault="00E549E2" w:rsidP="008B638B">
      <w:pPr>
        <w:spacing w:after="120" w:line="200" w:lineRule="auto"/>
        <w:rPr>
          <w:color w:val="FF0000"/>
          <w:sz w:val="28"/>
          <w:szCs w:val="28"/>
        </w:rPr>
      </w:pPr>
      <w:r w:rsidRPr="00385159">
        <w:rPr>
          <w:b/>
          <w:color w:val="000000"/>
          <w:sz w:val="28"/>
          <w:szCs w:val="28"/>
        </w:rPr>
        <w:t xml:space="preserve">Tab 3 : </w:t>
      </w:r>
      <w:r w:rsidR="00290FA7" w:rsidRPr="00385159">
        <w:rPr>
          <w:b/>
          <w:color w:val="000000"/>
          <w:sz w:val="28"/>
          <w:szCs w:val="28"/>
        </w:rPr>
        <w:t xml:space="preserve">Montant des droits de succession avant et après le changement de stratégie patrimoniale </w:t>
      </w:r>
    </w:p>
    <w:tbl>
      <w:tblPr>
        <w:tblStyle w:val="a2"/>
        <w:tblW w:w="10622" w:type="dxa"/>
        <w:jc w:val="center"/>
        <w:tblInd w:w="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00" w:firstRow="0" w:lastRow="0" w:firstColumn="0" w:lastColumn="0" w:noHBand="0" w:noVBand="1"/>
      </w:tblPr>
      <w:tblGrid>
        <w:gridCol w:w="1881"/>
        <w:gridCol w:w="1194"/>
        <w:gridCol w:w="2060"/>
        <w:gridCol w:w="2935"/>
        <w:gridCol w:w="2552"/>
      </w:tblGrid>
      <w:tr w:rsidR="00673E65" w14:paraId="5E8CE42D" w14:textId="77777777" w:rsidTr="00C44921">
        <w:trPr>
          <w:trHeight w:val="299"/>
          <w:jc w:val="center"/>
        </w:trPr>
        <w:tc>
          <w:tcPr>
            <w:tcW w:w="1881" w:type="dxa"/>
            <w:tcBorders>
              <w:top w:val="nil"/>
              <w:left w:val="nil"/>
              <w:bottom w:val="nil"/>
              <w:right w:val="single" w:sz="4" w:space="0" w:color="E7E6E6" w:themeColor="background2"/>
            </w:tcBorders>
            <w:shd w:val="clear" w:color="auto" w:fill="auto"/>
            <w:tcMar>
              <w:top w:w="100" w:type="dxa"/>
              <w:left w:w="100" w:type="dxa"/>
              <w:bottom w:w="100" w:type="dxa"/>
              <w:right w:w="100" w:type="dxa"/>
            </w:tcMar>
            <w:vAlign w:val="center"/>
          </w:tcPr>
          <w:p w14:paraId="021DCA10" w14:textId="645D0656" w:rsidR="00673E65" w:rsidRDefault="00673E65" w:rsidP="00162933">
            <w:pPr>
              <w:spacing w:line="200" w:lineRule="auto"/>
              <w:jc w:val="center"/>
              <w:rPr>
                <w:b/>
                <w:color w:val="FFFFFF"/>
                <w:sz w:val="20"/>
                <w:szCs w:val="20"/>
              </w:rPr>
            </w:pPr>
          </w:p>
        </w:tc>
        <w:tc>
          <w:tcPr>
            <w:tcW w:w="3254" w:type="dxa"/>
            <w:gridSpan w:val="2"/>
            <w:tcBorders>
              <w:left w:val="single" w:sz="4" w:space="0" w:color="E7E6E6" w:themeColor="background2"/>
            </w:tcBorders>
            <w:shd w:val="clear" w:color="auto" w:fill="9B0057"/>
            <w:tcMar>
              <w:top w:w="100" w:type="dxa"/>
              <w:left w:w="100" w:type="dxa"/>
              <w:bottom w:w="100" w:type="dxa"/>
              <w:right w:w="100" w:type="dxa"/>
            </w:tcMar>
            <w:vAlign w:val="center"/>
          </w:tcPr>
          <w:p w14:paraId="07C1BABD" w14:textId="39AAE0BA" w:rsidR="00673E65" w:rsidRDefault="00EA7EFE" w:rsidP="00EA7EFE">
            <w:pPr>
              <w:spacing w:line="200" w:lineRule="auto"/>
              <w:jc w:val="center"/>
              <w:rPr>
                <w:b/>
                <w:color w:val="FFFFFF"/>
                <w:sz w:val="20"/>
                <w:szCs w:val="20"/>
              </w:rPr>
            </w:pPr>
            <w:r>
              <w:rPr>
                <w:b/>
                <w:color w:val="FFFFFF"/>
                <w:sz w:val="20"/>
                <w:szCs w:val="20"/>
              </w:rPr>
              <w:t>Actif successoral a</w:t>
            </w:r>
            <w:r w:rsidR="00673E65">
              <w:rPr>
                <w:b/>
                <w:color w:val="FFFFFF"/>
                <w:sz w:val="20"/>
                <w:szCs w:val="20"/>
              </w:rPr>
              <w:t xml:space="preserve">vant la stratégie : 1 662 </w:t>
            </w:r>
            <w:proofErr w:type="gramStart"/>
            <w:r w:rsidR="00673E65">
              <w:rPr>
                <w:b/>
                <w:color w:val="FFFFFF"/>
                <w:sz w:val="20"/>
                <w:szCs w:val="20"/>
              </w:rPr>
              <w:t>000</w:t>
            </w:r>
            <w:r w:rsidR="003A1F4D">
              <w:rPr>
                <w:b/>
                <w:color w:val="FFFFFF"/>
                <w:sz w:val="20"/>
                <w:szCs w:val="20"/>
              </w:rPr>
              <w:t xml:space="preserve"> </w:t>
            </w:r>
            <w:r w:rsidR="00290FA7">
              <w:rPr>
                <w:b/>
                <w:color w:val="FFFFFF"/>
                <w:sz w:val="20"/>
                <w:szCs w:val="20"/>
              </w:rPr>
              <w:t xml:space="preserve"> euros</w:t>
            </w:r>
            <w:proofErr w:type="gramEnd"/>
          </w:p>
        </w:tc>
        <w:tc>
          <w:tcPr>
            <w:tcW w:w="5487" w:type="dxa"/>
            <w:gridSpan w:val="2"/>
            <w:shd w:val="clear" w:color="auto" w:fill="9B0057"/>
            <w:tcMar>
              <w:top w:w="100" w:type="dxa"/>
              <w:left w:w="100" w:type="dxa"/>
              <w:bottom w:w="100" w:type="dxa"/>
              <w:right w:w="100" w:type="dxa"/>
            </w:tcMar>
            <w:vAlign w:val="center"/>
          </w:tcPr>
          <w:p w14:paraId="7E00161B" w14:textId="77777777" w:rsidR="00EA7EFE" w:rsidRDefault="00673E65" w:rsidP="00162933">
            <w:pPr>
              <w:spacing w:line="200" w:lineRule="auto"/>
              <w:jc w:val="center"/>
              <w:rPr>
                <w:b/>
                <w:color w:val="FFFFFF"/>
                <w:sz w:val="20"/>
                <w:szCs w:val="20"/>
              </w:rPr>
            </w:pPr>
            <w:r>
              <w:rPr>
                <w:b/>
                <w:color w:val="FFFFFF"/>
                <w:sz w:val="20"/>
                <w:szCs w:val="20"/>
              </w:rPr>
              <w:t>A</w:t>
            </w:r>
            <w:r w:rsidR="00EA7EFE">
              <w:rPr>
                <w:b/>
                <w:color w:val="FFFFFF"/>
                <w:sz w:val="20"/>
                <w:szCs w:val="20"/>
              </w:rPr>
              <w:t>ctif successoral a</w:t>
            </w:r>
            <w:r>
              <w:rPr>
                <w:b/>
                <w:color w:val="FFFFFF"/>
                <w:sz w:val="20"/>
                <w:szCs w:val="20"/>
              </w:rPr>
              <w:t xml:space="preserve">près la stratégie : </w:t>
            </w:r>
          </w:p>
          <w:p w14:paraId="2E2590B8" w14:textId="4BC9602A" w:rsidR="00673E65" w:rsidRDefault="00673E65" w:rsidP="00162933">
            <w:pPr>
              <w:spacing w:line="200" w:lineRule="auto"/>
              <w:jc w:val="center"/>
              <w:rPr>
                <w:b/>
                <w:color w:val="FFFFFF"/>
                <w:sz w:val="20"/>
                <w:szCs w:val="20"/>
              </w:rPr>
            </w:pPr>
            <w:r>
              <w:rPr>
                <w:b/>
                <w:color w:val="FFFFFF"/>
                <w:sz w:val="20"/>
                <w:szCs w:val="20"/>
              </w:rPr>
              <w:t>1 626 000</w:t>
            </w:r>
            <w:r w:rsidR="003A1F4D">
              <w:rPr>
                <w:b/>
                <w:color w:val="FFFFFF"/>
                <w:sz w:val="20"/>
                <w:szCs w:val="20"/>
              </w:rPr>
              <w:t xml:space="preserve"> </w:t>
            </w:r>
            <w:r w:rsidR="00290FA7">
              <w:rPr>
                <w:b/>
                <w:color w:val="FFFFFF"/>
                <w:sz w:val="20"/>
                <w:szCs w:val="20"/>
              </w:rPr>
              <w:t xml:space="preserve">euros </w:t>
            </w:r>
          </w:p>
          <w:p w14:paraId="722DB530" w14:textId="328ADBE4" w:rsidR="00673E65" w:rsidRDefault="00673E65" w:rsidP="00162933">
            <w:pPr>
              <w:spacing w:line="200" w:lineRule="auto"/>
              <w:jc w:val="center"/>
              <w:rPr>
                <w:i/>
                <w:color w:val="FFFFFF"/>
                <w:sz w:val="20"/>
                <w:szCs w:val="20"/>
              </w:rPr>
            </w:pPr>
            <w:r>
              <w:rPr>
                <w:i/>
                <w:color w:val="FFFFFF"/>
                <w:sz w:val="16"/>
                <w:szCs w:val="16"/>
              </w:rPr>
              <w:t>(</w:t>
            </w:r>
            <w:proofErr w:type="gramStart"/>
            <w:r w:rsidR="0066159E">
              <w:rPr>
                <w:i/>
                <w:color w:val="FFFFFF"/>
                <w:sz w:val="16"/>
                <w:szCs w:val="16"/>
              </w:rPr>
              <w:t>a</w:t>
            </w:r>
            <w:r>
              <w:rPr>
                <w:i/>
                <w:color w:val="FFFFFF"/>
                <w:sz w:val="16"/>
                <w:szCs w:val="16"/>
              </w:rPr>
              <w:t>près</w:t>
            </w:r>
            <w:proofErr w:type="gramEnd"/>
            <w:r>
              <w:rPr>
                <w:i/>
                <w:color w:val="FFFFFF"/>
                <w:sz w:val="16"/>
                <w:szCs w:val="16"/>
              </w:rPr>
              <w:t xml:space="preserve"> paiement des 36 000</w:t>
            </w:r>
            <w:r w:rsidR="003A1F4D">
              <w:rPr>
                <w:i/>
                <w:color w:val="FFFFFF"/>
                <w:sz w:val="16"/>
                <w:szCs w:val="16"/>
              </w:rPr>
              <w:t xml:space="preserve"> €</w:t>
            </w:r>
            <w:r>
              <w:rPr>
                <w:i/>
                <w:color w:val="FFFFFF"/>
                <w:sz w:val="16"/>
                <w:szCs w:val="16"/>
              </w:rPr>
              <w:t xml:space="preserve"> de fiscalité à la suite de la cession de</w:t>
            </w:r>
            <w:r w:rsidR="009F44E2">
              <w:rPr>
                <w:i/>
                <w:color w:val="FFFFFF"/>
                <w:sz w:val="16"/>
                <w:szCs w:val="16"/>
              </w:rPr>
              <w:t xml:space="preserve"> vos</w:t>
            </w:r>
            <w:r>
              <w:rPr>
                <w:i/>
                <w:color w:val="FFFFFF"/>
                <w:sz w:val="16"/>
                <w:szCs w:val="16"/>
              </w:rPr>
              <w:t xml:space="preserve"> </w:t>
            </w:r>
            <w:r w:rsidR="00435BEC">
              <w:rPr>
                <w:i/>
                <w:color w:val="FFFFFF"/>
                <w:sz w:val="16"/>
                <w:szCs w:val="16"/>
              </w:rPr>
              <w:t>titres</w:t>
            </w:r>
            <w:r>
              <w:rPr>
                <w:i/>
                <w:color w:val="FFFFFF"/>
                <w:sz w:val="16"/>
                <w:szCs w:val="16"/>
              </w:rPr>
              <w:t>)</w:t>
            </w:r>
          </w:p>
        </w:tc>
      </w:tr>
      <w:tr w:rsidR="00673E65" w14:paraId="7217A243" w14:textId="77777777" w:rsidTr="00C44921">
        <w:trPr>
          <w:jc w:val="center"/>
        </w:trPr>
        <w:tc>
          <w:tcPr>
            <w:tcW w:w="1881" w:type="dxa"/>
            <w:tcBorders>
              <w:top w:val="nil"/>
              <w:left w:val="nil"/>
              <w:bottom w:val="single" w:sz="4" w:space="0" w:color="E7E6E6" w:themeColor="background2"/>
              <w:right w:val="single" w:sz="4" w:space="0" w:color="E7E6E6" w:themeColor="background2"/>
            </w:tcBorders>
            <w:shd w:val="clear" w:color="auto" w:fill="auto"/>
            <w:tcMar>
              <w:top w:w="100" w:type="dxa"/>
              <w:left w:w="100" w:type="dxa"/>
              <w:bottom w:w="100" w:type="dxa"/>
              <w:right w:w="100" w:type="dxa"/>
            </w:tcMar>
            <w:vAlign w:val="center"/>
          </w:tcPr>
          <w:p w14:paraId="5E1A885C" w14:textId="77777777" w:rsidR="00673E65" w:rsidRDefault="00673E65" w:rsidP="00162933">
            <w:pPr>
              <w:spacing w:line="200" w:lineRule="auto"/>
              <w:jc w:val="center"/>
              <w:rPr>
                <w:b/>
                <w:color w:val="FFFFFF"/>
                <w:sz w:val="20"/>
                <w:szCs w:val="20"/>
              </w:rPr>
            </w:pPr>
          </w:p>
        </w:tc>
        <w:tc>
          <w:tcPr>
            <w:tcW w:w="1194" w:type="dxa"/>
            <w:tcBorders>
              <w:left w:val="single" w:sz="4" w:space="0" w:color="E7E6E6" w:themeColor="background2"/>
            </w:tcBorders>
            <w:tcMar>
              <w:top w:w="100" w:type="dxa"/>
              <w:left w:w="100" w:type="dxa"/>
              <w:bottom w:w="100" w:type="dxa"/>
              <w:right w:w="100" w:type="dxa"/>
            </w:tcMar>
            <w:vAlign w:val="center"/>
          </w:tcPr>
          <w:p w14:paraId="3AEE0E7C" w14:textId="77777777" w:rsidR="00673E65" w:rsidRDefault="00673E65" w:rsidP="00162933">
            <w:pPr>
              <w:spacing w:line="200" w:lineRule="auto"/>
              <w:jc w:val="center"/>
              <w:rPr>
                <w:b/>
                <w:sz w:val="20"/>
                <w:szCs w:val="20"/>
              </w:rPr>
            </w:pPr>
            <w:r>
              <w:rPr>
                <w:b/>
                <w:color w:val="000000"/>
                <w:sz w:val="20"/>
                <w:szCs w:val="20"/>
              </w:rPr>
              <w:t>Mme</w:t>
            </w:r>
          </w:p>
        </w:tc>
        <w:tc>
          <w:tcPr>
            <w:tcW w:w="2060" w:type="dxa"/>
            <w:tcMar>
              <w:top w:w="100" w:type="dxa"/>
              <w:left w:w="100" w:type="dxa"/>
              <w:bottom w:w="100" w:type="dxa"/>
              <w:right w:w="100" w:type="dxa"/>
            </w:tcMar>
            <w:vAlign w:val="center"/>
          </w:tcPr>
          <w:p w14:paraId="59AE7573" w14:textId="77777777" w:rsidR="00673E65" w:rsidRDefault="00673E65" w:rsidP="00162933">
            <w:pPr>
              <w:spacing w:line="200" w:lineRule="auto"/>
              <w:jc w:val="center"/>
              <w:rPr>
                <w:b/>
                <w:sz w:val="20"/>
                <w:szCs w:val="20"/>
              </w:rPr>
            </w:pPr>
            <w:r>
              <w:rPr>
                <w:b/>
                <w:color w:val="000000"/>
                <w:sz w:val="20"/>
                <w:szCs w:val="20"/>
              </w:rPr>
              <w:t>Alfred</w:t>
            </w:r>
          </w:p>
        </w:tc>
        <w:tc>
          <w:tcPr>
            <w:tcW w:w="2935" w:type="dxa"/>
            <w:tcMar>
              <w:top w:w="100" w:type="dxa"/>
              <w:left w:w="100" w:type="dxa"/>
              <w:bottom w:w="100" w:type="dxa"/>
              <w:right w:w="100" w:type="dxa"/>
            </w:tcMar>
            <w:vAlign w:val="center"/>
          </w:tcPr>
          <w:p w14:paraId="14DCA4C8" w14:textId="77777777" w:rsidR="00673E65" w:rsidRDefault="00673E65" w:rsidP="00162933">
            <w:pPr>
              <w:spacing w:line="200" w:lineRule="auto"/>
              <w:jc w:val="center"/>
              <w:rPr>
                <w:b/>
                <w:sz w:val="20"/>
                <w:szCs w:val="20"/>
              </w:rPr>
            </w:pPr>
            <w:r>
              <w:rPr>
                <w:b/>
                <w:color w:val="000000"/>
                <w:sz w:val="20"/>
                <w:szCs w:val="20"/>
              </w:rPr>
              <w:t>Mme</w:t>
            </w:r>
          </w:p>
        </w:tc>
        <w:tc>
          <w:tcPr>
            <w:tcW w:w="2552" w:type="dxa"/>
            <w:tcMar>
              <w:top w:w="100" w:type="dxa"/>
              <w:left w:w="100" w:type="dxa"/>
              <w:bottom w:w="100" w:type="dxa"/>
              <w:right w:w="100" w:type="dxa"/>
            </w:tcMar>
            <w:vAlign w:val="center"/>
          </w:tcPr>
          <w:p w14:paraId="6FAA44A0" w14:textId="77777777" w:rsidR="00673E65" w:rsidRDefault="00673E65" w:rsidP="00162933">
            <w:pPr>
              <w:spacing w:line="200" w:lineRule="auto"/>
              <w:jc w:val="center"/>
              <w:rPr>
                <w:b/>
                <w:sz w:val="20"/>
                <w:szCs w:val="20"/>
              </w:rPr>
            </w:pPr>
            <w:r>
              <w:rPr>
                <w:b/>
                <w:color w:val="000000"/>
                <w:sz w:val="20"/>
                <w:szCs w:val="20"/>
              </w:rPr>
              <w:t>Alfred</w:t>
            </w:r>
          </w:p>
        </w:tc>
      </w:tr>
      <w:tr w:rsidR="00673E65" w14:paraId="45BA4691" w14:textId="77777777" w:rsidTr="00C44921">
        <w:trPr>
          <w:trHeight w:val="638"/>
          <w:jc w:val="center"/>
        </w:trPr>
        <w:tc>
          <w:tcPr>
            <w:tcW w:w="1881" w:type="dxa"/>
            <w:tcBorders>
              <w:top w:val="single" w:sz="4" w:space="0" w:color="E7E6E6" w:themeColor="background2"/>
            </w:tcBorders>
            <w:shd w:val="clear" w:color="auto" w:fill="9B0057"/>
            <w:tcMar>
              <w:top w:w="100" w:type="dxa"/>
              <w:left w:w="100" w:type="dxa"/>
              <w:bottom w:w="100" w:type="dxa"/>
              <w:right w:w="100" w:type="dxa"/>
            </w:tcMar>
            <w:vAlign w:val="center"/>
          </w:tcPr>
          <w:p w14:paraId="4089983F" w14:textId="77777777" w:rsidR="00673E65" w:rsidRDefault="00673E65" w:rsidP="00641A6A">
            <w:pPr>
              <w:spacing w:line="200" w:lineRule="auto"/>
              <w:jc w:val="center"/>
              <w:rPr>
                <w:b/>
                <w:color w:val="FFFFFF"/>
                <w:sz w:val="20"/>
                <w:szCs w:val="20"/>
              </w:rPr>
            </w:pPr>
            <w:r>
              <w:rPr>
                <w:b/>
                <w:color w:val="FFFFFF"/>
                <w:sz w:val="20"/>
                <w:szCs w:val="20"/>
              </w:rPr>
              <w:t>Total reçu</w:t>
            </w:r>
          </w:p>
        </w:tc>
        <w:tc>
          <w:tcPr>
            <w:tcW w:w="1194" w:type="dxa"/>
            <w:tcMar>
              <w:top w:w="100" w:type="dxa"/>
              <w:left w:w="100" w:type="dxa"/>
              <w:bottom w:w="100" w:type="dxa"/>
              <w:right w:w="100" w:type="dxa"/>
            </w:tcMar>
            <w:vAlign w:val="center"/>
          </w:tcPr>
          <w:p w14:paraId="79A2863F" w14:textId="256C9E53" w:rsidR="00673E65" w:rsidRDefault="00673E65" w:rsidP="00162933">
            <w:pPr>
              <w:spacing w:line="200" w:lineRule="auto"/>
              <w:jc w:val="center"/>
              <w:rPr>
                <w:b/>
                <w:color w:val="000000"/>
                <w:sz w:val="20"/>
                <w:szCs w:val="20"/>
              </w:rPr>
            </w:pPr>
            <w:r>
              <w:rPr>
                <w:b/>
                <w:color w:val="000000"/>
                <w:sz w:val="20"/>
                <w:szCs w:val="20"/>
              </w:rPr>
              <w:t>Succession :</w:t>
            </w:r>
          </w:p>
          <w:p w14:paraId="6B050529" w14:textId="0B7410B9" w:rsidR="00673E65" w:rsidRDefault="00673E65" w:rsidP="00162933">
            <w:pPr>
              <w:spacing w:line="200" w:lineRule="auto"/>
              <w:jc w:val="center"/>
              <w:rPr>
                <w:sz w:val="20"/>
                <w:szCs w:val="20"/>
              </w:rPr>
            </w:pPr>
            <w:r>
              <w:rPr>
                <w:color w:val="9B0057"/>
                <w:sz w:val="20"/>
                <w:szCs w:val="20"/>
              </w:rPr>
              <w:t>415 000</w:t>
            </w:r>
            <w:r w:rsidR="003A1F4D">
              <w:rPr>
                <w:color w:val="9B0057"/>
                <w:sz w:val="20"/>
                <w:szCs w:val="20"/>
              </w:rPr>
              <w:t xml:space="preserve"> €</w:t>
            </w:r>
          </w:p>
        </w:tc>
        <w:tc>
          <w:tcPr>
            <w:tcW w:w="2060" w:type="dxa"/>
            <w:tcMar>
              <w:top w:w="100" w:type="dxa"/>
              <w:left w:w="100" w:type="dxa"/>
              <w:bottom w:w="100" w:type="dxa"/>
              <w:right w:w="100" w:type="dxa"/>
            </w:tcMar>
            <w:vAlign w:val="center"/>
          </w:tcPr>
          <w:p w14:paraId="3AA3F3DA" w14:textId="530297F0" w:rsidR="00673E65" w:rsidRDefault="00673E65" w:rsidP="00162933">
            <w:pPr>
              <w:spacing w:line="200" w:lineRule="auto"/>
              <w:jc w:val="center"/>
              <w:rPr>
                <w:b/>
                <w:sz w:val="20"/>
                <w:szCs w:val="20"/>
              </w:rPr>
            </w:pPr>
            <w:r>
              <w:rPr>
                <w:b/>
                <w:color w:val="000000"/>
                <w:sz w:val="20"/>
                <w:szCs w:val="20"/>
              </w:rPr>
              <w:t>Succession :</w:t>
            </w:r>
          </w:p>
          <w:p w14:paraId="3ECEB2B5" w14:textId="1602C06E" w:rsidR="00673E65" w:rsidRDefault="00673E65" w:rsidP="00162933">
            <w:pPr>
              <w:spacing w:line="200" w:lineRule="auto"/>
              <w:jc w:val="center"/>
              <w:rPr>
                <w:sz w:val="20"/>
                <w:szCs w:val="20"/>
              </w:rPr>
            </w:pPr>
            <w:r>
              <w:rPr>
                <w:color w:val="9B0057"/>
                <w:sz w:val="20"/>
                <w:szCs w:val="20"/>
              </w:rPr>
              <w:t>1 247 000</w:t>
            </w:r>
            <w:r w:rsidR="003A1F4D">
              <w:rPr>
                <w:color w:val="9B0057"/>
                <w:sz w:val="20"/>
                <w:szCs w:val="20"/>
              </w:rPr>
              <w:t xml:space="preserve"> €</w:t>
            </w:r>
          </w:p>
        </w:tc>
        <w:tc>
          <w:tcPr>
            <w:tcW w:w="2935" w:type="dxa"/>
            <w:tcMar>
              <w:top w:w="100" w:type="dxa"/>
              <w:left w:w="100" w:type="dxa"/>
              <w:bottom w:w="100" w:type="dxa"/>
              <w:right w:w="100" w:type="dxa"/>
            </w:tcMar>
            <w:vAlign w:val="center"/>
          </w:tcPr>
          <w:p w14:paraId="1AAAB2A8" w14:textId="5D26C47E" w:rsidR="00673E65" w:rsidRDefault="00673E65" w:rsidP="00641A6A">
            <w:pPr>
              <w:spacing w:line="200" w:lineRule="auto"/>
              <w:jc w:val="center"/>
              <w:rPr>
                <w:sz w:val="20"/>
                <w:szCs w:val="20"/>
              </w:rPr>
            </w:pPr>
            <w:r>
              <w:rPr>
                <w:b/>
                <w:color w:val="000000"/>
                <w:sz w:val="20"/>
                <w:szCs w:val="20"/>
              </w:rPr>
              <w:t>Donation</w:t>
            </w:r>
            <w:r>
              <w:rPr>
                <w:color w:val="000000"/>
                <w:sz w:val="20"/>
                <w:szCs w:val="20"/>
              </w:rPr>
              <w:t xml:space="preserve"> : </w:t>
            </w:r>
            <w:r>
              <w:rPr>
                <w:color w:val="9B0057"/>
                <w:sz w:val="20"/>
                <w:szCs w:val="20"/>
              </w:rPr>
              <w:t>80 000</w:t>
            </w:r>
            <w:r w:rsidR="003A1F4D">
              <w:rPr>
                <w:color w:val="9B0057"/>
                <w:sz w:val="20"/>
                <w:szCs w:val="20"/>
              </w:rPr>
              <w:t xml:space="preserve"> €</w:t>
            </w:r>
          </w:p>
          <w:p w14:paraId="219495E6" w14:textId="29D07FDE" w:rsidR="00673E65" w:rsidRDefault="00673E65" w:rsidP="00162933">
            <w:pPr>
              <w:spacing w:line="200" w:lineRule="auto"/>
              <w:jc w:val="center"/>
              <w:rPr>
                <w:color w:val="9B0057"/>
                <w:sz w:val="20"/>
                <w:szCs w:val="20"/>
              </w:rPr>
            </w:pPr>
            <w:r w:rsidRPr="00724E1C">
              <w:rPr>
                <w:b/>
                <w:color w:val="000000"/>
                <w:sz w:val="20"/>
                <w:szCs w:val="20"/>
              </w:rPr>
              <w:t xml:space="preserve">Testament </w:t>
            </w:r>
            <w:r w:rsidRPr="00724E1C">
              <w:rPr>
                <w:color w:val="000000"/>
                <w:sz w:val="20"/>
                <w:szCs w:val="20"/>
              </w:rPr>
              <w:t xml:space="preserve">: </w:t>
            </w:r>
            <w:r w:rsidR="00974666" w:rsidRPr="00724E1C">
              <w:rPr>
                <w:color w:val="9B0057"/>
                <w:sz w:val="20"/>
                <w:szCs w:val="20"/>
              </w:rPr>
              <w:t>483</w:t>
            </w:r>
            <w:r w:rsidRPr="00724E1C">
              <w:rPr>
                <w:color w:val="9B0057"/>
                <w:sz w:val="20"/>
                <w:szCs w:val="20"/>
              </w:rPr>
              <w:t xml:space="preserve"> 000</w:t>
            </w:r>
            <w:r w:rsidR="003A1F4D">
              <w:rPr>
                <w:color w:val="9B0057"/>
                <w:sz w:val="20"/>
                <w:szCs w:val="20"/>
              </w:rPr>
              <w:t xml:space="preserve"> €</w:t>
            </w:r>
          </w:p>
          <w:p w14:paraId="38842653" w14:textId="5347728F" w:rsidR="00673E65" w:rsidRPr="00162933" w:rsidRDefault="00673E65" w:rsidP="00162933">
            <w:pPr>
              <w:spacing w:line="200" w:lineRule="auto"/>
              <w:jc w:val="center"/>
              <w:rPr>
                <w:color w:val="000000"/>
                <w:sz w:val="20"/>
                <w:szCs w:val="20"/>
              </w:rPr>
            </w:pPr>
            <w:r>
              <w:rPr>
                <w:b/>
                <w:color w:val="000000"/>
                <w:sz w:val="20"/>
                <w:szCs w:val="20"/>
              </w:rPr>
              <w:t>CAV</w:t>
            </w:r>
            <w:r>
              <w:rPr>
                <w:color w:val="000000"/>
                <w:sz w:val="20"/>
                <w:szCs w:val="20"/>
              </w:rPr>
              <w:t xml:space="preserve"> : </w:t>
            </w:r>
            <w:r>
              <w:rPr>
                <w:color w:val="9B0057"/>
                <w:sz w:val="20"/>
                <w:szCs w:val="20"/>
              </w:rPr>
              <w:t>225 000</w:t>
            </w:r>
            <w:r w:rsidR="003A1F4D">
              <w:rPr>
                <w:color w:val="9B0057"/>
                <w:sz w:val="20"/>
                <w:szCs w:val="20"/>
              </w:rPr>
              <w:t xml:space="preserve"> €</w:t>
            </w:r>
          </w:p>
        </w:tc>
        <w:tc>
          <w:tcPr>
            <w:tcW w:w="2552" w:type="dxa"/>
            <w:tcMar>
              <w:top w:w="100" w:type="dxa"/>
              <w:left w:w="100" w:type="dxa"/>
              <w:bottom w:w="100" w:type="dxa"/>
              <w:right w:w="100" w:type="dxa"/>
            </w:tcMar>
            <w:vAlign w:val="center"/>
          </w:tcPr>
          <w:p w14:paraId="7F1390EA" w14:textId="40EF1B93" w:rsidR="00673E65" w:rsidRDefault="00673E65" w:rsidP="00162933">
            <w:pPr>
              <w:spacing w:line="200" w:lineRule="auto"/>
              <w:jc w:val="center"/>
              <w:rPr>
                <w:color w:val="9B0057"/>
                <w:sz w:val="20"/>
                <w:szCs w:val="20"/>
              </w:rPr>
            </w:pPr>
            <w:r w:rsidRPr="00724E1C">
              <w:rPr>
                <w:b/>
                <w:color w:val="000000"/>
                <w:sz w:val="20"/>
                <w:szCs w:val="20"/>
              </w:rPr>
              <w:t xml:space="preserve">Testament </w:t>
            </w:r>
            <w:r w:rsidRPr="00724E1C">
              <w:rPr>
                <w:color w:val="000000"/>
                <w:sz w:val="20"/>
                <w:szCs w:val="20"/>
              </w:rPr>
              <w:t xml:space="preserve">: </w:t>
            </w:r>
            <w:r w:rsidR="00974666" w:rsidRPr="00724E1C">
              <w:rPr>
                <w:color w:val="9B0057"/>
                <w:sz w:val="20"/>
                <w:szCs w:val="20"/>
              </w:rPr>
              <w:t xml:space="preserve">563 </w:t>
            </w:r>
            <w:r w:rsidRPr="00724E1C">
              <w:rPr>
                <w:color w:val="9B0057"/>
                <w:sz w:val="20"/>
                <w:szCs w:val="20"/>
              </w:rPr>
              <w:t>000</w:t>
            </w:r>
            <w:r w:rsidR="003A1F4D">
              <w:rPr>
                <w:color w:val="9B0057"/>
                <w:sz w:val="20"/>
                <w:szCs w:val="20"/>
              </w:rPr>
              <w:t xml:space="preserve"> €</w:t>
            </w:r>
          </w:p>
          <w:p w14:paraId="2CAB6123" w14:textId="4DEF73E2" w:rsidR="00673E65" w:rsidRDefault="00673E65" w:rsidP="00162933">
            <w:pPr>
              <w:spacing w:line="200" w:lineRule="auto"/>
              <w:jc w:val="center"/>
              <w:rPr>
                <w:sz w:val="20"/>
                <w:szCs w:val="20"/>
              </w:rPr>
            </w:pPr>
            <w:r>
              <w:rPr>
                <w:b/>
                <w:color w:val="000000"/>
                <w:sz w:val="20"/>
                <w:szCs w:val="20"/>
              </w:rPr>
              <w:t>CAV</w:t>
            </w:r>
            <w:r>
              <w:rPr>
                <w:color w:val="000000"/>
                <w:sz w:val="20"/>
                <w:szCs w:val="20"/>
              </w:rPr>
              <w:t xml:space="preserve"> :</w:t>
            </w:r>
            <w:r>
              <w:rPr>
                <w:sz w:val="20"/>
                <w:szCs w:val="20"/>
              </w:rPr>
              <w:t xml:space="preserve"> </w:t>
            </w:r>
            <w:r>
              <w:rPr>
                <w:color w:val="9B0057"/>
                <w:sz w:val="20"/>
                <w:szCs w:val="20"/>
              </w:rPr>
              <w:t>275 000</w:t>
            </w:r>
            <w:r w:rsidR="003A1F4D">
              <w:rPr>
                <w:color w:val="9B0057"/>
                <w:sz w:val="20"/>
                <w:szCs w:val="20"/>
              </w:rPr>
              <w:t xml:space="preserve"> €</w:t>
            </w:r>
          </w:p>
        </w:tc>
      </w:tr>
      <w:tr w:rsidR="00673E65" w14:paraId="5318A438" w14:textId="77777777" w:rsidTr="00C44921">
        <w:trPr>
          <w:trHeight w:val="20"/>
          <w:jc w:val="center"/>
        </w:trPr>
        <w:tc>
          <w:tcPr>
            <w:tcW w:w="1881" w:type="dxa"/>
            <w:shd w:val="clear" w:color="auto" w:fill="9B0057"/>
            <w:tcMar>
              <w:top w:w="100" w:type="dxa"/>
              <w:left w:w="100" w:type="dxa"/>
              <w:bottom w:w="100" w:type="dxa"/>
              <w:right w:w="100" w:type="dxa"/>
            </w:tcMar>
            <w:vAlign w:val="center"/>
          </w:tcPr>
          <w:p w14:paraId="16321420" w14:textId="77777777" w:rsidR="00673E65" w:rsidRDefault="00673E65" w:rsidP="00162933">
            <w:pPr>
              <w:spacing w:line="200" w:lineRule="auto"/>
              <w:jc w:val="center"/>
              <w:rPr>
                <w:b/>
                <w:color w:val="FFFFFF"/>
                <w:sz w:val="20"/>
                <w:szCs w:val="20"/>
              </w:rPr>
            </w:pPr>
            <w:r>
              <w:rPr>
                <w:b/>
                <w:color w:val="FFFFFF"/>
                <w:sz w:val="20"/>
                <w:szCs w:val="20"/>
              </w:rPr>
              <w:t>Droits de succession</w:t>
            </w:r>
          </w:p>
        </w:tc>
        <w:tc>
          <w:tcPr>
            <w:tcW w:w="1194" w:type="dxa"/>
            <w:shd w:val="clear" w:color="auto" w:fill="F2F2F2" w:themeFill="background1" w:themeFillShade="F2"/>
            <w:tcMar>
              <w:top w:w="100" w:type="dxa"/>
              <w:left w:w="100" w:type="dxa"/>
              <w:bottom w:w="100" w:type="dxa"/>
              <w:right w:w="100" w:type="dxa"/>
            </w:tcMar>
            <w:vAlign w:val="center"/>
          </w:tcPr>
          <w:p w14:paraId="1A3AD53C" w14:textId="77777777" w:rsidR="00673E65" w:rsidRDefault="00673E65" w:rsidP="00162933">
            <w:pPr>
              <w:spacing w:line="200" w:lineRule="auto"/>
              <w:jc w:val="center"/>
              <w:rPr>
                <w:sz w:val="20"/>
                <w:szCs w:val="20"/>
              </w:rPr>
            </w:pPr>
            <w:r>
              <w:rPr>
                <w:color w:val="000000"/>
                <w:sz w:val="20"/>
                <w:szCs w:val="20"/>
              </w:rPr>
              <w:t>-</w:t>
            </w:r>
          </w:p>
        </w:tc>
        <w:tc>
          <w:tcPr>
            <w:tcW w:w="2060" w:type="dxa"/>
            <w:shd w:val="clear" w:color="auto" w:fill="F2F2F2" w:themeFill="background1" w:themeFillShade="F2"/>
            <w:tcMar>
              <w:top w:w="100" w:type="dxa"/>
              <w:left w:w="100" w:type="dxa"/>
              <w:bottom w:w="100" w:type="dxa"/>
              <w:right w:w="100" w:type="dxa"/>
            </w:tcMar>
            <w:vAlign w:val="center"/>
          </w:tcPr>
          <w:p w14:paraId="5E132ED2" w14:textId="2F0B02EF" w:rsidR="00673E65" w:rsidRDefault="00673E65" w:rsidP="00162933">
            <w:pPr>
              <w:spacing w:line="200" w:lineRule="auto"/>
              <w:jc w:val="center"/>
              <w:rPr>
                <w:b/>
                <w:color w:val="9B0057"/>
                <w:sz w:val="20"/>
                <w:szCs w:val="20"/>
              </w:rPr>
            </w:pPr>
            <w:r>
              <w:rPr>
                <w:b/>
                <w:color w:val="9B0057"/>
                <w:sz w:val="20"/>
                <w:szCs w:val="20"/>
              </w:rPr>
              <w:t>311 000</w:t>
            </w:r>
            <w:r w:rsidR="003A1F4D">
              <w:rPr>
                <w:b/>
                <w:color w:val="9B0057"/>
                <w:sz w:val="20"/>
                <w:szCs w:val="20"/>
              </w:rPr>
              <w:t xml:space="preserve"> €</w:t>
            </w:r>
            <w:r>
              <w:rPr>
                <w:b/>
                <w:color w:val="9B0057"/>
                <w:sz w:val="20"/>
                <w:szCs w:val="20"/>
              </w:rPr>
              <w:t xml:space="preserve"> - TMI : 40%</w:t>
            </w:r>
          </w:p>
        </w:tc>
        <w:tc>
          <w:tcPr>
            <w:tcW w:w="2935" w:type="dxa"/>
            <w:shd w:val="clear" w:color="auto" w:fill="F2F2F2" w:themeFill="background1" w:themeFillShade="F2"/>
            <w:tcMar>
              <w:top w:w="100" w:type="dxa"/>
              <w:left w:w="100" w:type="dxa"/>
              <w:bottom w:w="100" w:type="dxa"/>
              <w:right w:w="100" w:type="dxa"/>
            </w:tcMar>
            <w:vAlign w:val="center"/>
          </w:tcPr>
          <w:p w14:paraId="20F807D5" w14:textId="77777777" w:rsidR="00673E65" w:rsidRDefault="00673E65" w:rsidP="00162933">
            <w:pPr>
              <w:spacing w:line="200" w:lineRule="auto"/>
              <w:jc w:val="center"/>
              <w:rPr>
                <w:sz w:val="20"/>
                <w:szCs w:val="20"/>
              </w:rPr>
            </w:pPr>
            <w:r>
              <w:rPr>
                <w:color w:val="000000"/>
                <w:sz w:val="20"/>
                <w:szCs w:val="20"/>
              </w:rPr>
              <w:t>-</w:t>
            </w:r>
          </w:p>
        </w:tc>
        <w:tc>
          <w:tcPr>
            <w:tcW w:w="2552" w:type="dxa"/>
            <w:shd w:val="clear" w:color="auto" w:fill="F2F2F2" w:themeFill="background1" w:themeFillShade="F2"/>
            <w:tcMar>
              <w:top w:w="100" w:type="dxa"/>
              <w:left w:w="100" w:type="dxa"/>
              <w:bottom w:w="100" w:type="dxa"/>
              <w:right w:w="100" w:type="dxa"/>
            </w:tcMar>
            <w:vAlign w:val="center"/>
          </w:tcPr>
          <w:p w14:paraId="66512C2D" w14:textId="3F96C8D0" w:rsidR="00673E65" w:rsidRDefault="00724E1C" w:rsidP="00162933">
            <w:pPr>
              <w:spacing w:line="200" w:lineRule="auto"/>
              <w:jc w:val="center"/>
              <w:rPr>
                <w:b/>
                <w:color w:val="9B0057"/>
                <w:sz w:val="20"/>
                <w:szCs w:val="20"/>
              </w:rPr>
            </w:pPr>
            <w:r w:rsidRPr="00724E1C">
              <w:rPr>
                <w:b/>
                <w:color w:val="9B0057"/>
                <w:sz w:val="20"/>
                <w:szCs w:val="20"/>
              </w:rPr>
              <w:t>150</w:t>
            </w:r>
            <w:r w:rsidR="00673E65" w:rsidRPr="00724E1C">
              <w:rPr>
                <w:b/>
                <w:color w:val="9B0057"/>
                <w:sz w:val="20"/>
                <w:szCs w:val="20"/>
              </w:rPr>
              <w:t xml:space="preserve"> 000</w:t>
            </w:r>
            <w:r w:rsidR="003A1F4D">
              <w:rPr>
                <w:b/>
                <w:color w:val="9B0057"/>
                <w:sz w:val="20"/>
                <w:szCs w:val="20"/>
              </w:rPr>
              <w:t xml:space="preserve"> €</w:t>
            </w:r>
            <w:r w:rsidR="00673E65" w:rsidRPr="00724E1C">
              <w:rPr>
                <w:b/>
                <w:color w:val="9B0057"/>
                <w:sz w:val="20"/>
                <w:szCs w:val="20"/>
              </w:rPr>
              <w:t xml:space="preserve"> - TMI</w:t>
            </w:r>
            <w:r w:rsidR="00673E65">
              <w:rPr>
                <w:b/>
                <w:color w:val="9B0057"/>
                <w:sz w:val="20"/>
                <w:szCs w:val="20"/>
              </w:rPr>
              <w:t xml:space="preserve"> : 30%</w:t>
            </w:r>
          </w:p>
        </w:tc>
      </w:tr>
    </w:tbl>
    <w:p w14:paraId="3670B3B3" w14:textId="2B4FAAEC" w:rsidR="005B349E" w:rsidRDefault="00FB27BD" w:rsidP="00673E65">
      <w:pPr>
        <w:spacing w:after="120" w:line="199" w:lineRule="auto"/>
        <w:rPr>
          <w:i/>
          <w:color w:val="000000"/>
          <w:sz w:val="20"/>
          <w:szCs w:val="20"/>
        </w:rPr>
      </w:pPr>
      <w:r>
        <w:rPr>
          <w:i/>
          <w:color w:val="000000"/>
          <w:sz w:val="20"/>
          <w:szCs w:val="20"/>
        </w:rPr>
        <w:t>Alfred</w:t>
      </w:r>
      <w:r w:rsidR="007721F0">
        <w:rPr>
          <w:i/>
          <w:color w:val="000000"/>
          <w:sz w:val="20"/>
          <w:szCs w:val="20"/>
        </w:rPr>
        <w:t xml:space="preserve"> bénéficie de plusieurs</w:t>
      </w:r>
      <w:r w:rsidR="00673E65">
        <w:rPr>
          <w:i/>
          <w:color w:val="000000"/>
          <w:sz w:val="20"/>
          <w:szCs w:val="20"/>
        </w:rPr>
        <w:t xml:space="preserve"> abattements : 100 000</w:t>
      </w:r>
      <w:r w:rsidR="003A1F4D">
        <w:rPr>
          <w:i/>
          <w:color w:val="000000"/>
          <w:sz w:val="20"/>
          <w:szCs w:val="20"/>
        </w:rPr>
        <w:t xml:space="preserve"> €</w:t>
      </w:r>
      <w:r w:rsidR="00673E65">
        <w:rPr>
          <w:i/>
          <w:sz w:val="20"/>
          <w:szCs w:val="20"/>
        </w:rPr>
        <w:t xml:space="preserve"> en ligne directe</w:t>
      </w:r>
      <w:r w:rsidR="00673E65">
        <w:rPr>
          <w:i/>
          <w:color w:val="000000"/>
          <w:sz w:val="20"/>
          <w:szCs w:val="20"/>
        </w:rPr>
        <w:t>, 55%*30 500</w:t>
      </w:r>
      <w:r w:rsidR="003A1F4D">
        <w:rPr>
          <w:i/>
          <w:color w:val="000000"/>
          <w:sz w:val="20"/>
          <w:szCs w:val="20"/>
        </w:rPr>
        <w:t xml:space="preserve"> €</w:t>
      </w:r>
      <w:r w:rsidR="00673E65">
        <w:rPr>
          <w:i/>
          <w:color w:val="000000"/>
          <w:sz w:val="20"/>
          <w:szCs w:val="20"/>
        </w:rPr>
        <w:t xml:space="preserve"> = 16 775</w:t>
      </w:r>
      <w:r w:rsidR="003A1F4D">
        <w:rPr>
          <w:i/>
          <w:color w:val="000000"/>
          <w:sz w:val="20"/>
          <w:szCs w:val="20"/>
        </w:rPr>
        <w:t xml:space="preserve"> €</w:t>
      </w:r>
      <w:r w:rsidR="00673E65">
        <w:rPr>
          <w:i/>
          <w:color w:val="000000"/>
          <w:sz w:val="20"/>
          <w:szCs w:val="20"/>
        </w:rPr>
        <w:t xml:space="preserve"> pour le CAV et 30 000</w:t>
      </w:r>
      <w:r w:rsidR="003A1F4D">
        <w:rPr>
          <w:i/>
          <w:color w:val="000000"/>
          <w:sz w:val="20"/>
          <w:szCs w:val="20"/>
        </w:rPr>
        <w:t xml:space="preserve"> €</w:t>
      </w:r>
      <w:r w:rsidR="00673E65">
        <w:rPr>
          <w:i/>
          <w:color w:val="000000"/>
          <w:sz w:val="20"/>
          <w:szCs w:val="20"/>
        </w:rPr>
        <w:t xml:space="preserve"> pour les parts de GFF.</w:t>
      </w:r>
    </w:p>
    <w:p w14:paraId="5F2D9E2F" w14:textId="42187466" w:rsidR="00974666" w:rsidRPr="005B349E" w:rsidRDefault="00974666" w:rsidP="00673E65">
      <w:pPr>
        <w:spacing w:after="120" w:line="199" w:lineRule="auto"/>
        <w:rPr>
          <w:i/>
          <w:color w:val="000000"/>
          <w:sz w:val="20"/>
          <w:szCs w:val="20"/>
        </w:rPr>
      </w:pPr>
      <w:r w:rsidRPr="005124FA">
        <w:rPr>
          <w:b/>
          <w:i/>
          <w:color w:val="000000"/>
          <w:sz w:val="20"/>
          <w:szCs w:val="20"/>
        </w:rPr>
        <w:t>L</w:t>
      </w:r>
      <w:r w:rsidR="00176DC0">
        <w:rPr>
          <w:b/>
          <w:i/>
          <w:color w:val="000000"/>
          <w:sz w:val="20"/>
          <w:szCs w:val="20"/>
        </w:rPr>
        <w:t>a répartition testamentaire dép</w:t>
      </w:r>
      <w:r w:rsidRPr="005124FA">
        <w:rPr>
          <w:b/>
          <w:i/>
          <w:color w:val="000000"/>
          <w:sz w:val="20"/>
          <w:szCs w:val="20"/>
        </w:rPr>
        <w:t>endra</w:t>
      </w:r>
      <w:r w:rsidR="005124FA">
        <w:rPr>
          <w:b/>
          <w:i/>
          <w:color w:val="000000"/>
          <w:sz w:val="20"/>
          <w:szCs w:val="20"/>
        </w:rPr>
        <w:t xml:space="preserve"> également</w:t>
      </w:r>
      <w:r w:rsidRPr="005124FA">
        <w:rPr>
          <w:b/>
          <w:i/>
          <w:color w:val="000000"/>
          <w:sz w:val="20"/>
          <w:szCs w:val="20"/>
        </w:rPr>
        <w:t xml:space="preserve"> de l’option choisie</w:t>
      </w:r>
      <w:r w:rsidR="00EA7EFE">
        <w:rPr>
          <w:b/>
          <w:i/>
          <w:color w:val="000000"/>
          <w:sz w:val="20"/>
          <w:szCs w:val="20"/>
        </w:rPr>
        <w:t xml:space="preserve"> (</w:t>
      </w:r>
      <w:hyperlink w:anchor="_Donation_à_votre" w:history="1">
        <w:r w:rsidRPr="00EA7EFE">
          <w:rPr>
            <w:rStyle w:val="Lienhypertexte"/>
            <w:i/>
            <w:color w:val="9D3057"/>
            <w:sz w:val="20"/>
            <w:szCs w:val="20"/>
            <w:u w:val="none"/>
          </w:rPr>
          <w:t>p.6</w:t>
        </w:r>
      </w:hyperlink>
      <w:r w:rsidR="00EA7EFE" w:rsidRPr="00EA7EFE">
        <w:rPr>
          <w:b/>
          <w:i/>
          <w:iCs/>
          <w:color w:val="000000"/>
          <w:sz w:val="20"/>
          <w:szCs w:val="20"/>
        </w:rPr>
        <w:t>)</w:t>
      </w:r>
    </w:p>
    <w:p w14:paraId="00D0E18C" w14:textId="48D9A50C" w:rsidR="00710F1A" w:rsidRPr="00BA73A2" w:rsidRDefault="00C26751" w:rsidP="00AE66DF">
      <w:pPr>
        <w:pStyle w:val="Titre1"/>
        <w:numPr>
          <w:ilvl w:val="0"/>
          <w:numId w:val="19"/>
        </w:numPr>
        <w:spacing w:before="120" w:after="120"/>
        <w:ind w:left="714" w:hanging="357"/>
        <w:rPr>
          <w:b/>
          <w:bCs/>
          <w:color w:val="9B0057"/>
          <w:sz w:val="26"/>
          <w:szCs w:val="26"/>
        </w:rPr>
      </w:pPr>
      <w:bookmarkStart w:id="4" w:name="_Donation_à_votre"/>
      <w:bookmarkEnd w:id="4"/>
      <w:r>
        <w:rPr>
          <w:b/>
          <w:bCs/>
          <w:color w:val="9B0057"/>
          <w:sz w:val="26"/>
          <w:szCs w:val="26"/>
        </w:rPr>
        <w:t>Financement des études d’</w:t>
      </w:r>
      <w:r w:rsidR="0056007A" w:rsidRPr="00BA73A2">
        <w:rPr>
          <w:b/>
          <w:bCs/>
          <w:color w:val="9B0057"/>
          <w:sz w:val="26"/>
          <w:szCs w:val="26"/>
        </w:rPr>
        <w:t>Hector</w:t>
      </w:r>
      <w:r w:rsidR="00254245" w:rsidRPr="00BA73A2">
        <w:rPr>
          <w:b/>
          <w:bCs/>
          <w:color w:val="9B0057"/>
          <w:sz w:val="26"/>
          <w:szCs w:val="26"/>
        </w:rPr>
        <w:t xml:space="preserve"> à travers une fiducie</w:t>
      </w:r>
    </w:p>
    <w:p w14:paraId="00D0E18D" w14:textId="17985D70" w:rsidR="00710F1A" w:rsidRDefault="00254245" w:rsidP="00AA7731">
      <w:pPr>
        <w:spacing w:line="200" w:lineRule="auto"/>
        <w:ind w:firstLine="714"/>
        <w:jc w:val="both"/>
        <w:rPr>
          <w:sz w:val="22"/>
          <w:szCs w:val="22"/>
        </w:rPr>
      </w:pPr>
      <w:r>
        <w:rPr>
          <w:color w:val="000000"/>
          <w:sz w:val="22"/>
          <w:szCs w:val="22"/>
        </w:rPr>
        <w:t>Vous souhaitez utiliser le schéma de la fiducie afin de financer les études d</w:t>
      </w:r>
      <w:r w:rsidR="00C26751">
        <w:rPr>
          <w:color w:val="000000"/>
          <w:sz w:val="22"/>
          <w:szCs w:val="22"/>
        </w:rPr>
        <w:t>’</w:t>
      </w:r>
      <w:r>
        <w:rPr>
          <w:color w:val="000000"/>
          <w:sz w:val="22"/>
          <w:szCs w:val="22"/>
        </w:rPr>
        <w:t>Hector</w:t>
      </w:r>
      <w:r>
        <w:rPr>
          <w:sz w:val="22"/>
          <w:szCs w:val="22"/>
        </w:rPr>
        <w:t>. Vo</w:t>
      </w:r>
      <w:r>
        <w:rPr>
          <w:color w:val="000000"/>
          <w:sz w:val="22"/>
          <w:szCs w:val="22"/>
        </w:rPr>
        <w:t>us attendez d</w:t>
      </w:r>
      <w:r w:rsidR="00973ABA">
        <w:rPr>
          <w:color w:val="000000"/>
          <w:sz w:val="22"/>
          <w:szCs w:val="22"/>
        </w:rPr>
        <w:t>’</w:t>
      </w:r>
      <w:r w:rsidR="0020218C">
        <w:rPr>
          <w:color w:val="000000"/>
          <w:sz w:val="22"/>
          <w:szCs w:val="22"/>
        </w:rPr>
        <w:t>Alfred</w:t>
      </w:r>
      <w:r>
        <w:rPr>
          <w:color w:val="000000"/>
          <w:sz w:val="22"/>
          <w:szCs w:val="22"/>
        </w:rPr>
        <w:t xml:space="preserve"> qu’il constitue lui-même la fiducie. Vous nous indiquez que vos relations sont compliquées avec celui-ci.</w:t>
      </w:r>
    </w:p>
    <w:p w14:paraId="00D0E18E" w14:textId="4CF21771" w:rsidR="00710F1A" w:rsidRDefault="00710F1A" w:rsidP="00C31A18">
      <w:pPr>
        <w:spacing w:line="200" w:lineRule="auto"/>
        <w:jc w:val="both"/>
        <w:rPr>
          <w:sz w:val="22"/>
          <w:szCs w:val="22"/>
        </w:rPr>
      </w:pPr>
    </w:p>
    <w:p w14:paraId="00D0E18F" w14:textId="558C73B3" w:rsidR="00710F1A" w:rsidRDefault="00254245" w:rsidP="00C31A18">
      <w:pPr>
        <w:spacing w:line="200" w:lineRule="auto"/>
        <w:jc w:val="both"/>
        <w:rPr>
          <w:sz w:val="22"/>
          <w:szCs w:val="22"/>
        </w:rPr>
      </w:pPr>
      <w:r>
        <w:rPr>
          <w:color w:val="000000"/>
          <w:sz w:val="22"/>
          <w:szCs w:val="22"/>
        </w:rPr>
        <w:t xml:space="preserve">La fiducie </w:t>
      </w:r>
      <w:r w:rsidR="005A6FCC">
        <w:rPr>
          <w:color w:val="000000"/>
          <w:sz w:val="22"/>
          <w:szCs w:val="22"/>
        </w:rPr>
        <w:t xml:space="preserve">est </w:t>
      </w:r>
      <w:r>
        <w:rPr>
          <w:color w:val="000000"/>
          <w:sz w:val="22"/>
          <w:szCs w:val="22"/>
        </w:rPr>
        <w:t xml:space="preserve">un contrat dont l’objet est le transfert de biens ou droits, accompagné d’une mission de gestion définie. Dans votre </w:t>
      </w:r>
      <w:r w:rsidR="00321472">
        <w:rPr>
          <w:color w:val="000000"/>
          <w:sz w:val="22"/>
          <w:szCs w:val="22"/>
        </w:rPr>
        <w:t>cas</w:t>
      </w:r>
      <w:r>
        <w:rPr>
          <w:color w:val="000000"/>
          <w:sz w:val="22"/>
          <w:szCs w:val="22"/>
        </w:rPr>
        <w:t>, les parti</w:t>
      </w:r>
      <w:r w:rsidR="002F069D">
        <w:rPr>
          <w:color w:val="000000"/>
          <w:sz w:val="22"/>
          <w:szCs w:val="22"/>
        </w:rPr>
        <w:t>e</w:t>
      </w:r>
      <w:r>
        <w:rPr>
          <w:color w:val="000000"/>
          <w:sz w:val="22"/>
          <w:szCs w:val="22"/>
        </w:rPr>
        <w:t>s seraient les suivant</w:t>
      </w:r>
      <w:r w:rsidR="002F069D">
        <w:rPr>
          <w:color w:val="000000"/>
          <w:sz w:val="22"/>
          <w:szCs w:val="22"/>
        </w:rPr>
        <w:t>e</w:t>
      </w:r>
      <w:r>
        <w:rPr>
          <w:color w:val="000000"/>
          <w:sz w:val="22"/>
          <w:szCs w:val="22"/>
        </w:rPr>
        <w:t>s :</w:t>
      </w:r>
    </w:p>
    <w:p w14:paraId="34F90311" w14:textId="77777777" w:rsidR="00502E44" w:rsidRDefault="00254245" w:rsidP="00C31A18">
      <w:pPr>
        <w:pStyle w:val="Paragraphedeliste"/>
        <w:numPr>
          <w:ilvl w:val="0"/>
          <w:numId w:val="17"/>
        </w:numPr>
        <w:spacing w:line="200" w:lineRule="auto"/>
        <w:jc w:val="both"/>
        <w:rPr>
          <w:color w:val="000000"/>
          <w:sz w:val="22"/>
          <w:szCs w:val="22"/>
        </w:rPr>
      </w:pPr>
      <w:r w:rsidRPr="00502E44">
        <w:rPr>
          <w:color w:val="000000"/>
          <w:sz w:val="22"/>
          <w:szCs w:val="22"/>
        </w:rPr>
        <w:t xml:space="preserve">Le constituant : </w:t>
      </w:r>
      <w:r w:rsidR="00DD7AC4" w:rsidRPr="00502E44">
        <w:rPr>
          <w:color w:val="000000"/>
          <w:sz w:val="22"/>
          <w:szCs w:val="22"/>
        </w:rPr>
        <w:t>Alfred</w:t>
      </w:r>
    </w:p>
    <w:p w14:paraId="2367BABC" w14:textId="2A7362E8" w:rsidR="00502E44" w:rsidRPr="00502E44" w:rsidRDefault="00254245" w:rsidP="00C31A18">
      <w:pPr>
        <w:pStyle w:val="Paragraphedeliste"/>
        <w:numPr>
          <w:ilvl w:val="0"/>
          <w:numId w:val="17"/>
        </w:numPr>
        <w:spacing w:line="200" w:lineRule="auto"/>
        <w:jc w:val="both"/>
        <w:rPr>
          <w:color w:val="000000"/>
          <w:sz w:val="22"/>
          <w:szCs w:val="22"/>
        </w:rPr>
      </w:pPr>
      <w:r w:rsidRPr="00502E44">
        <w:rPr>
          <w:color w:val="000000"/>
          <w:sz w:val="22"/>
          <w:szCs w:val="22"/>
        </w:rPr>
        <w:t xml:space="preserve">Le fiduciaire : </w:t>
      </w:r>
      <w:r w:rsidR="00397E57" w:rsidRPr="00502E44">
        <w:rPr>
          <w:color w:val="000000"/>
          <w:sz w:val="22"/>
          <w:szCs w:val="22"/>
        </w:rPr>
        <w:t>A</w:t>
      </w:r>
      <w:r w:rsidRPr="00502E44">
        <w:rPr>
          <w:color w:val="000000"/>
          <w:sz w:val="22"/>
          <w:szCs w:val="22"/>
        </w:rPr>
        <w:t>dministrateur tiers chargé de la gestion des actifs (</w:t>
      </w:r>
      <w:r w:rsidRPr="00502E44">
        <w:rPr>
          <w:sz w:val="22"/>
          <w:szCs w:val="22"/>
        </w:rPr>
        <w:t xml:space="preserve">avocat spécialisé ou </w:t>
      </w:r>
      <w:proofErr w:type="spellStart"/>
      <w:r w:rsidRPr="00B340F1">
        <w:rPr>
          <w:i/>
          <w:iCs/>
          <w:sz w:val="22"/>
          <w:szCs w:val="22"/>
        </w:rPr>
        <w:t>family</w:t>
      </w:r>
      <w:proofErr w:type="spellEnd"/>
      <w:r w:rsidRPr="00B340F1">
        <w:rPr>
          <w:i/>
          <w:iCs/>
          <w:sz w:val="22"/>
          <w:szCs w:val="22"/>
        </w:rPr>
        <w:t xml:space="preserve"> office</w:t>
      </w:r>
      <w:r w:rsidRPr="00502E44">
        <w:rPr>
          <w:sz w:val="22"/>
          <w:szCs w:val="22"/>
        </w:rPr>
        <w:t>)</w:t>
      </w:r>
    </w:p>
    <w:p w14:paraId="00D0E192" w14:textId="77C4461C" w:rsidR="00710F1A" w:rsidRPr="00502E44" w:rsidRDefault="00254245" w:rsidP="00C31A18">
      <w:pPr>
        <w:pStyle w:val="Paragraphedeliste"/>
        <w:numPr>
          <w:ilvl w:val="0"/>
          <w:numId w:val="17"/>
        </w:numPr>
        <w:spacing w:line="200" w:lineRule="auto"/>
        <w:jc w:val="both"/>
        <w:rPr>
          <w:color w:val="000000"/>
          <w:sz w:val="22"/>
          <w:szCs w:val="22"/>
        </w:rPr>
      </w:pPr>
      <w:r w:rsidRPr="00502E44">
        <w:rPr>
          <w:color w:val="000000"/>
          <w:sz w:val="22"/>
          <w:szCs w:val="22"/>
        </w:rPr>
        <w:t xml:space="preserve">Le bénéficiaire : </w:t>
      </w:r>
      <w:r w:rsidR="00DD7AC4" w:rsidRPr="00502E44">
        <w:rPr>
          <w:color w:val="000000"/>
          <w:sz w:val="22"/>
          <w:szCs w:val="22"/>
        </w:rPr>
        <w:t>Hector</w:t>
      </w:r>
    </w:p>
    <w:p w14:paraId="00D0E193" w14:textId="7D73F037" w:rsidR="00710F1A" w:rsidRDefault="00254245" w:rsidP="00C31A18">
      <w:pPr>
        <w:spacing w:line="200" w:lineRule="auto"/>
        <w:jc w:val="both"/>
        <w:rPr>
          <w:sz w:val="22"/>
          <w:szCs w:val="22"/>
        </w:rPr>
      </w:pPr>
      <w:r>
        <w:rPr>
          <w:color w:val="000000"/>
          <w:sz w:val="22"/>
          <w:szCs w:val="22"/>
        </w:rPr>
        <w:t> </w:t>
      </w:r>
    </w:p>
    <w:p w14:paraId="00D0E194" w14:textId="70C1B299" w:rsidR="00710F1A" w:rsidRDefault="00254245" w:rsidP="00C31A18">
      <w:pPr>
        <w:spacing w:line="200" w:lineRule="auto"/>
        <w:jc w:val="both"/>
        <w:rPr>
          <w:sz w:val="22"/>
          <w:szCs w:val="22"/>
        </w:rPr>
      </w:pPr>
      <w:r>
        <w:rPr>
          <w:sz w:val="22"/>
          <w:szCs w:val="22"/>
        </w:rPr>
        <w:t>Afin de créer</w:t>
      </w:r>
      <w:r w:rsidR="003A3342">
        <w:rPr>
          <w:sz w:val="22"/>
          <w:szCs w:val="22"/>
        </w:rPr>
        <w:t xml:space="preserve"> cette situation de fait, il faudrait que la donation prenne</w:t>
      </w:r>
      <w:r>
        <w:rPr>
          <w:sz w:val="22"/>
          <w:szCs w:val="22"/>
        </w:rPr>
        <w:t xml:space="preserve"> la forme d’une </w:t>
      </w:r>
      <w:r w:rsidR="003A3342">
        <w:rPr>
          <w:b/>
          <w:bCs/>
          <w:sz w:val="22"/>
          <w:szCs w:val="22"/>
        </w:rPr>
        <w:t>donation</w:t>
      </w:r>
      <w:r w:rsidRPr="00782B0E">
        <w:rPr>
          <w:b/>
          <w:bCs/>
          <w:sz w:val="22"/>
          <w:szCs w:val="22"/>
        </w:rPr>
        <w:t xml:space="preserve"> avec charge</w:t>
      </w:r>
      <w:r w:rsidR="003A3342">
        <w:rPr>
          <w:sz w:val="22"/>
          <w:szCs w:val="22"/>
        </w:rPr>
        <w:t>. Vous pourrez ainsi</w:t>
      </w:r>
      <w:r>
        <w:rPr>
          <w:sz w:val="22"/>
          <w:szCs w:val="22"/>
        </w:rPr>
        <w:t xml:space="preserve"> dans </w:t>
      </w:r>
      <w:r w:rsidR="003A3342">
        <w:rPr>
          <w:sz w:val="22"/>
          <w:szCs w:val="22"/>
        </w:rPr>
        <w:t>l’acte de donation enjoindre</w:t>
      </w:r>
      <w:r w:rsidR="005F3F9C">
        <w:rPr>
          <w:sz w:val="22"/>
          <w:szCs w:val="22"/>
        </w:rPr>
        <w:t xml:space="preserve"> à</w:t>
      </w:r>
      <w:r w:rsidR="003A3342">
        <w:rPr>
          <w:sz w:val="22"/>
          <w:szCs w:val="22"/>
        </w:rPr>
        <w:t xml:space="preserve"> </w:t>
      </w:r>
      <w:r w:rsidR="0020218C">
        <w:rPr>
          <w:sz w:val="22"/>
          <w:szCs w:val="22"/>
        </w:rPr>
        <w:t xml:space="preserve">Alfred </w:t>
      </w:r>
      <w:r w:rsidR="000F619B">
        <w:rPr>
          <w:sz w:val="22"/>
          <w:szCs w:val="22"/>
        </w:rPr>
        <w:t xml:space="preserve">de </w:t>
      </w:r>
      <w:r>
        <w:rPr>
          <w:sz w:val="22"/>
          <w:szCs w:val="22"/>
        </w:rPr>
        <w:t>créer cette fiducie.</w:t>
      </w:r>
    </w:p>
    <w:p w14:paraId="00D0E195" w14:textId="71B9DA53" w:rsidR="00710F1A" w:rsidRDefault="00710F1A" w:rsidP="00C31A18">
      <w:pPr>
        <w:spacing w:line="200" w:lineRule="auto"/>
        <w:jc w:val="both"/>
        <w:rPr>
          <w:sz w:val="22"/>
          <w:szCs w:val="22"/>
        </w:rPr>
      </w:pPr>
    </w:p>
    <w:p w14:paraId="2DB7A651" w14:textId="3EEC7FE0" w:rsidR="009022F5" w:rsidRDefault="003A3342" w:rsidP="00C31A18">
      <w:pPr>
        <w:spacing w:line="200" w:lineRule="auto"/>
        <w:jc w:val="both"/>
        <w:rPr>
          <w:sz w:val="22"/>
          <w:szCs w:val="22"/>
        </w:rPr>
      </w:pPr>
      <w:r>
        <w:rPr>
          <w:sz w:val="22"/>
          <w:szCs w:val="22"/>
        </w:rPr>
        <w:t xml:space="preserve">Toutefois, </w:t>
      </w:r>
      <w:r w:rsidR="002E30D0">
        <w:rPr>
          <w:sz w:val="22"/>
          <w:szCs w:val="22"/>
        </w:rPr>
        <w:t>créer une fiducie est très coûteux</w:t>
      </w:r>
      <w:r>
        <w:rPr>
          <w:sz w:val="22"/>
          <w:szCs w:val="22"/>
        </w:rPr>
        <w:t>. De plus, la fiducie ne peut être utilisé</w:t>
      </w:r>
      <w:r w:rsidR="0066159E">
        <w:rPr>
          <w:sz w:val="22"/>
          <w:szCs w:val="22"/>
        </w:rPr>
        <w:t xml:space="preserve">e </w:t>
      </w:r>
      <w:r>
        <w:rPr>
          <w:sz w:val="22"/>
          <w:szCs w:val="22"/>
        </w:rPr>
        <w:t>à des fins de libéralité.</w:t>
      </w:r>
    </w:p>
    <w:p w14:paraId="68EC26B9" w14:textId="5160D895" w:rsidR="00C42A41" w:rsidRDefault="003A3342" w:rsidP="00C31A18">
      <w:pPr>
        <w:spacing w:line="200" w:lineRule="auto"/>
        <w:jc w:val="both"/>
        <w:rPr>
          <w:sz w:val="22"/>
          <w:szCs w:val="22"/>
        </w:rPr>
      </w:pPr>
      <w:r>
        <w:rPr>
          <w:sz w:val="22"/>
          <w:szCs w:val="22"/>
        </w:rPr>
        <w:t xml:space="preserve">C’est pourquoi nous vous proposons </w:t>
      </w:r>
      <w:r w:rsidR="00D609A7" w:rsidRPr="00063493">
        <w:rPr>
          <w:b/>
          <w:sz w:val="22"/>
          <w:szCs w:val="22"/>
          <w:u w:val="single"/>
        </w:rPr>
        <w:t>deux</w:t>
      </w:r>
      <w:r w:rsidRPr="00063493">
        <w:rPr>
          <w:b/>
          <w:sz w:val="22"/>
          <w:szCs w:val="22"/>
          <w:u w:val="single"/>
        </w:rPr>
        <w:t xml:space="preserve"> </w:t>
      </w:r>
      <w:r w:rsidRPr="00DD7AC4">
        <w:rPr>
          <w:b/>
          <w:sz w:val="22"/>
          <w:szCs w:val="22"/>
          <w:u w:val="single"/>
        </w:rPr>
        <w:t>solutions alternatives </w:t>
      </w:r>
      <w:r>
        <w:rPr>
          <w:sz w:val="22"/>
          <w:szCs w:val="22"/>
        </w:rPr>
        <w:t>:</w:t>
      </w:r>
    </w:p>
    <w:p w14:paraId="63574235" w14:textId="34C569B7" w:rsidR="00F70A21" w:rsidRDefault="00F70A21" w:rsidP="00C31A18">
      <w:pPr>
        <w:spacing w:line="200" w:lineRule="auto"/>
        <w:jc w:val="both"/>
        <w:rPr>
          <w:sz w:val="22"/>
          <w:szCs w:val="22"/>
        </w:rPr>
      </w:pPr>
    </w:p>
    <w:p w14:paraId="2593C65E" w14:textId="7F517351" w:rsidR="00F70A21" w:rsidRPr="002E2A91" w:rsidRDefault="00F70A21" w:rsidP="00C31A18">
      <w:pPr>
        <w:pStyle w:val="Paragraphedeliste"/>
        <w:numPr>
          <w:ilvl w:val="0"/>
          <w:numId w:val="27"/>
        </w:numPr>
        <w:pBdr>
          <w:top w:val="nil"/>
          <w:left w:val="nil"/>
          <w:bottom w:val="nil"/>
          <w:right w:val="nil"/>
          <w:between w:val="nil"/>
        </w:pBdr>
        <w:spacing w:after="80" w:line="199" w:lineRule="auto"/>
        <w:jc w:val="both"/>
        <w:rPr>
          <w:b/>
          <w:color w:val="000000"/>
          <w:sz w:val="22"/>
          <w:szCs w:val="22"/>
          <w:u w:val="single"/>
        </w:rPr>
      </w:pPr>
      <w:r w:rsidRPr="002E2A91">
        <w:rPr>
          <w:b/>
          <w:color w:val="000000"/>
          <w:sz w:val="22"/>
          <w:szCs w:val="22"/>
          <w:u w:val="single"/>
        </w:rPr>
        <w:t>Effectuer une donation*</w:t>
      </w:r>
      <w:r w:rsidR="006A2615" w:rsidRPr="002E2A91">
        <w:rPr>
          <w:b/>
          <w:color w:val="000000"/>
          <w:sz w:val="22"/>
          <w:szCs w:val="22"/>
          <w:u w:val="single"/>
        </w:rPr>
        <w:t xml:space="preserve"> </w:t>
      </w:r>
      <w:r w:rsidR="00727224">
        <w:rPr>
          <w:b/>
          <w:color w:val="000000"/>
          <w:sz w:val="22"/>
          <w:szCs w:val="22"/>
          <w:u w:val="single"/>
        </w:rPr>
        <w:t xml:space="preserve">avec charge </w:t>
      </w:r>
      <w:r w:rsidRPr="002E2A91">
        <w:rPr>
          <w:b/>
          <w:color w:val="000000"/>
          <w:sz w:val="22"/>
          <w:szCs w:val="22"/>
          <w:u w:val="single"/>
        </w:rPr>
        <w:t xml:space="preserve">à Alfred </w:t>
      </w:r>
      <w:r w:rsidR="00915188">
        <w:rPr>
          <w:b/>
          <w:i/>
          <w:color w:val="000000"/>
          <w:sz w:val="21"/>
          <w:szCs w:val="22"/>
          <w:u w:val="single"/>
        </w:rPr>
        <w:t>(l</w:t>
      </w:r>
      <w:r w:rsidR="00915188" w:rsidRPr="00915188">
        <w:rPr>
          <w:b/>
          <w:i/>
          <w:color w:val="000000"/>
          <w:sz w:val="21"/>
          <w:szCs w:val="22"/>
          <w:u w:val="single"/>
        </w:rPr>
        <w:t>a charge étant de financer les études d’Hector).</w:t>
      </w:r>
    </w:p>
    <w:p w14:paraId="46F20CDC" w14:textId="620CBEF6" w:rsidR="00F70A21" w:rsidRPr="0004306F" w:rsidRDefault="00FF1BB9" w:rsidP="00C31A18">
      <w:pPr>
        <w:spacing w:after="80" w:line="200" w:lineRule="auto"/>
        <w:jc w:val="both"/>
        <w:rPr>
          <w:sz w:val="22"/>
          <w:szCs w:val="22"/>
        </w:rPr>
      </w:pPr>
      <w:r>
        <w:rPr>
          <w:sz w:val="22"/>
          <w:szCs w:val="22"/>
        </w:rPr>
        <w:t>La donation</w:t>
      </w:r>
      <w:r w:rsidR="00F70A21" w:rsidRPr="0020218C">
        <w:rPr>
          <w:sz w:val="22"/>
          <w:szCs w:val="22"/>
        </w:rPr>
        <w:t xml:space="preserve"> doit être effectuée </w:t>
      </w:r>
      <w:r w:rsidR="00F70A21" w:rsidRPr="0020218C">
        <w:rPr>
          <w:b/>
          <w:sz w:val="22"/>
          <w:szCs w:val="22"/>
        </w:rPr>
        <w:t>hors part successorale</w:t>
      </w:r>
      <w:r w:rsidR="00F70A21" w:rsidRPr="0020218C">
        <w:rPr>
          <w:sz w:val="22"/>
          <w:szCs w:val="22"/>
        </w:rPr>
        <w:t xml:space="preserve"> afin d’être imputée sur la </w:t>
      </w:r>
      <w:r w:rsidR="00F70A21">
        <w:rPr>
          <w:sz w:val="22"/>
          <w:szCs w:val="22"/>
        </w:rPr>
        <w:t>QD</w:t>
      </w:r>
      <w:r w:rsidR="00F70A21" w:rsidRPr="0020218C">
        <w:rPr>
          <w:sz w:val="22"/>
          <w:szCs w:val="22"/>
        </w:rPr>
        <w:t xml:space="preserve"> et non sur la ré</w:t>
      </w:r>
      <w:r w:rsidR="00783E45">
        <w:rPr>
          <w:sz w:val="22"/>
          <w:szCs w:val="22"/>
        </w:rPr>
        <w:t xml:space="preserve">serve héréditaire à votre décès </w:t>
      </w:r>
      <w:r w:rsidR="00783E45">
        <w:rPr>
          <w:i/>
          <w:sz w:val="20"/>
          <w:szCs w:val="20"/>
        </w:rPr>
        <w:t>(l</w:t>
      </w:r>
      <w:r w:rsidR="00F70A21" w:rsidRPr="0020218C">
        <w:rPr>
          <w:i/>
          <w:sz w:val="20"/>
          <w:szCs w:val="20"/>
        </w:rPr>
        <w:t xml:space="preserve">a réserve doit être servie libre de charges </w:t>
      </w:r>
      <w:r w:rsidR="007721F0">
        <w:rPr>
          <w:i/>
          <w:sz w:val="20"/>
          <w:szCs w:val="20"/>
        </w:rPr>
        <w:t>– art.</w:t>
      </w:r>
      <w:r w:rsidR="00C12B15">
        <w:rPr>
          <w:i/>
          <w:sz w:val="20"/>
          <w:szCs w:val="20"/>
        </w:rPr>
        <w:t xml:space="preserve"> 912 du C</w:t>
      </w:r>
      <w:r w:rsidR="00783E45">
        <w:rPr>
          <w:i/>
          <w:sz w:val="20"/>
          <w:szCs w:val="20"/>
        </w:rPr>
        <w:t>ode civil).</w:t>
      </w:r>
      <w:r w:rsidR="00F70A21" w:rsidRPr="0020218C">
        <w:rPr>
          <w:i/>
          <w:sz w:val="20"/>
          <w:szCs w:val="20"/>
        </w:rPr>
        <w:t xml:space="preserve"> </w:t>
      </w:r>
      <w:r w:rsidR="00F70A21" w:rsidRPr="0020218C">
        <w:rPr>
          <w:sz w:val="22"/>
          <w:szCs w:val="22"/>
        </w:rPr>
        <w:t>Le montant de la donation pourrait être de 100 000</w:t>
      </w:r>
      <w:r w:rsidR="003A1F4D">
        <w:rPr>
          <w:sz w:val="22"/>
          <w:szCs w:val="22"/>
        </w:rPr>
        <w:t xml:space="preserve"> €</w:t>
      </w:r>
      <w:r w:rsidR="00F70A21" w:rsidRPr="0020218C">
        <w:rPr>
          <w:sz w:val="22"/>
          <w:szCs w:val="22"/>
        </w:rPr>
        <w:t xml:space="preserve"> afin que la charge n’absorbe pas la valeur de la donation.</w:t>
      </w:r>
    </w:p>
    <w:p w14:paraId="4345AEFF" w14:textId="72ED0BF2" w:rsidR="00F70A21" w:rsidRPr="00F70A21" w:rsidRDefault="00F70A21" w:rsidP="00C31A18">
      <w:pPr>
        <w:pStyle w:val="Paragraphedeliste"/>
        <w:spacing w:line="200" w:lineRule="auto"/>
        <w:jc w:val="both"/>
        <w:rPr>
          <w:i/>
          <w:color w:val="000000"/>
          <w:sz w:val="22"/>
          <w:szCs w:val="22"/>
        </w:rPr>
      </w:pPr>
      <w:r w:rsidRPr="00DD7AC4">
        <w:rPr>
          <w:i/>
          <w:color w:val="000000"/>
          <w:sz w:val="22"/>
          <w:szCs w:val="22"/>
        </w:rPr>
        <w:t>Coût d</w:t>
      </w:r>
      <w:r>
        <w:rPr>
          <w:i/>
          <w:color w:val="000000"/>
          <w:sz w:val="22"/>
          <w:szCs w:val="22"/>
        </w:rPr>
        <w:t>e la donation à Alfred : 0</w:t>
      </w:r>
      <w:r w:rsidR="003A1F4D">
        <w:rPr>
          <w:i/>
          <w:color w:val="000000"/>
          <w:sz w:val="22"/>
          <w:szCs w:val="22"/>
        </w:rPr>
        <w:t xml:space="preserve"> </w:t>
      </w:r>
      <w:r w:rsidR="00E549E2">
        <w:rPr>
          <w:i/>
          <w:color w:val="000000"/>
          <w:sz w:val="22"/>
          <w:szCs w:val="22"/>
        </w:rPr>
        <w:t>euro</w:t>
      </w:r>
    </w:p>
    <w:p w14:paraId="00AAA237" w14:textId="671AD193" w:rsidR="00C42A41" w:rsidRDefault="00C42A41" w:rsidP="00C31A18">
      <w:pPr>
        <w:pStyle w:val="Paragraphedeliste"/>
        <w:spacing w:line="200" w:lineRule="auto"/>
        <w:jc w:val="both"/>
        <w:rPr>
          <w:color w:val="000000"/>
          <w:sz w:val="22"/>
          <w:szCs w:val="22"/>
        </w:rPr>
      </w:pPr>
    </w:p>
    <w:p w14:paraId="2D1DD6C6" w14:textId="6551B6B1" w:rsidR="00C42A41" w:rsidRPr="002E2A91" w:rsidRDefault="00CA1DE0" w:rsidP="00C31A18">
      <w:pPr>
        <w:pStyle w:val="Paragraphedeliste"/>
        <w:numPr>
          <w:ilvl w:val="0"/>
          <w:numId w:val="27"/>
        </w:numPr>
        <w:pBdr>
          <w:top w:val="nil"/>
          <w:left w:val="nil"/>
          <w:bottom w:val="nil"/>
          <w:right w:val="nil"/>
          <w:between w:val="nil"/>
        </w:pBdr>
        <w:spacing w:after="80" w:line="199" w:lineRule="auto"/>
        <w:jc w:val="both"/>
        <w:rPr>
          <w:b/>
          <w:color w:val="000000"/>
          <w:sz w:val="22"/>
          <w:szCs w:val="22"/>
          <w:u w:val="single"/>
        </w:rPr>
      </w:pPr>
      <w:r>
        <w:rPr>
          <w:b/>
          <w:color w:val="000000"/>
          <w:sz w:val="22"/>
          <w:szCs w:val="22"/>
          <w:u w:val="single"/>
        </w:rPr>
        <w:t xml:space="preserve">Effectuer une donation* </w:t>
      </w:r>
      <w:r w:rsidR="00C42A41" w:rsidRPr="002E2A91">
        <w:rPr>
          <w:b/>
          <w:color w:val="000000"/>
          <w:sz w:val="22"/>
          <w:szCs w:val="22"/>
          <w:u w:val="single"/>
        </w:rPr>
        <w:t>avec pacte adjoint</w:t>
      </w:r>
      <w:r w:rsidR="002A66C4">
        <w:rPr>
          <w:b/>
          <w:color w:val="000000"/>
          <w:sz w:val="22"/>
          <w:szCs w:val="22"/>
          <w:u w:val="single"/>
        </w:rPr>
        <w:t xml:space="preserve"> à Hector</w:t>
      </w:r>
      <w:r w:rsidR="00C42A41" w:rsidRPr="002E2A91">
        <w:rPr>
          <w:b/>
          <w:color w:val="000000"/>
          <w:sz w:val="22"/>
          <w:szCs w:val="22"/>
          <w:u w:val="single"/>
        </w:rPr>
        <w:t xml:space="preserve">. </w:t>
      </w:r>
    </w:p>
    <w:p w14:paraId="62422DBA" w14:textId="75ACD6FA" w:rsidR="00C42A41" w:rsidRPr="0004306F" w:rsidRDefault="00C42A41" w:rsidP="00C31A18">
      <w:pPr>
        <w:spacing w:after="80" w:line="200" w:lineRule="auto"/>
        <w:jc w:val="both"/>
        <w:rPr>
          <w:color w:val="000000"/>
          <w:sz w:val="22"/>
          <w:szCs w:val="22"/>
        </w:rPr>
      </w:pPr>
      <w:r w:rsidRPr="0020218C">
        <w:rPr>
          <w:color w:val="000000"/>
          <w:sz w:val="22"/>
          <w:szCs w:val="22"/>
        </w:rPr>
        <w:t xml:space="preserve">Cela permettra d’allouer un capital à </w:t>
      </w:r>
      <w:r>
        <w:rPr>
          <w:color w:val="000000"/>
          <w:sz w:val="22"/>
          <w:szCs w:val="22"/>
        </w:rPr>
        <w:t>Hector</w:t>
      </w:r>
      <w:r w:rsidRPr="0020218C">
        <w:rPr>
          <w:color w:val="000000"/>
          <w:sz w:val="22"/>
          <w:szCs w:val="22"/>
        </w:rPr>
        <w:t xml:space="preserve"> tout en maîtrisant son utilisation par le biais de conditions (ex. : inaliénabilité des sommes données). Cependant, </w:t>
      </w:r>
      <w:r>
        <w:rPr>
          <w:color w:val="000000"/>
          <w:sz w:val="22"/>
          <w:szCs w:val="22"/>
        </w:rPr>
        <w:t xml:space="preserve">Hector </w:t>
      </w:r>
      <w:r w:rsidRPr="0020218C">
        <w:rPr>
          <w:color w:val="000000"/>
          <w:sz w:val="22"/>
          <w:szCs w:val="22"/>
        </w:rPr>
        <w:t xml:space="preserve">étant mineur, la donation devra être </w:t>
      </w:r>
      <w:proofErr w:type="gramStart"/>
      <w:r w:rsidRPr="0020218C">
        <w:rPr>
          <w:color w:val="000000"/>
          <w:sz w:val="22"/>
          <w:szCs w:val="22"/>
        </w:rPr>
        <w:t>au préalable acceptée</w:t>
      </w:r>
      <w:proofErr w:type="gramEnd"/>
      <w:r w:rsidRPr="0020218C">
        <w:rPr>
          <w:color w:val="000000"/>
          <w:sz w:val="22"/>
          <w:szCs w:val="22"/>
        </w:rPr>
        <w:t xml:space="preserve"> par l’un ou l’autre de ses parents. À votre décès, si </w:t>
      </w:r>
      <w:r>
        <w:rPr>
          <w:color w:val="000000"/>
          <w:sz w:val="22"/>
          <w:szCs w:val="22"/>
        </w:rPr>
        <w:t>Hector</w:t>
      </w:r>
      <w:r w:rsidRPr="0020218C">
        <w:rPr>
          <w:color w:val="000000"/>
          <w:sz w:val="22"/>
          <w:szCs w:val="22"/>
        </w:rPr>
        <w:t xml:space="preserve"> est encore mineur, ses parents maîtriseront l’utilisation des capitaux.</w:t>
      </w:r>
    </w:p>
    <w:p w14:paraId="1FE127B1" w14:textId="17347375" w:rsidR="00C42A41" w:rsidRDefault="00C42A41" w:rsidP="00C31A18">
      <w:pPr>
        <w:spacing w:line="200" w:lineRule="auto"/>
        <w:ind w:firstLine="720"/>
        <w:jc w:val="both"/>
        <w:rPr>
          <w:rFonts w:asciiTheme="minorHAnsi" w:hAnsiTheme="minorHAnsi"/>
          <w:color w:val="000000"/>
          <w:sz w:val="22"/>
          <w:szCs w:val="22"/>
        </w:rPr>
      </w:pPr>
      <w:r w:rsidRPr="00DD7AC4">
        <w:rPr>
          <w:rFonts w:asciiTheme="minorHAnsi" w:hAnsiTheme="minorHAnsi"/>
          <w:i/>
          <w:color w:val="000000"/>
          <w:sz w:val="22"/>
          <w:szCs w:val="22"/>
        </w:rPr>
        <w:t xml:space="preserve">Coût </w:t>
      </w:r>
      <w:r>
        <w:rPr>
          <w:rFonts w:asciiTheme="minorHAnsi" w:hAnsiTheme="minorHAnsi"/>
          <w:i/>
          <w:color w:val="000000"/>
          <w:sz w:val="22"/>
          <w:szCs w:val="22"/>
        </w:rPr>
        <w:t>pour une donation de 50 000</w:t>
      </w:r>
      <w:r w:rsidR="003A1F4D">
        <w:rPr>
          <w:rFonts w:asciiTheme="minorHAnsi" w:hAnsiTheme="minorHAnsi"/>
          <w:i/>
          <w:color w:val="000000"/>
          <w:sz w:val="22"/>
          <w:szCs w:val="22"/>
        </w:rPr>
        <w:t xml:space="preserve"> </w:t>
      </w:r>
      <w:r w:rsidR="00E549E2">
        <w:rPr>
          <w:i/>
          <w:color w:val="000000"/>
          <w:sz w:val="22"/>
          <w:szCs w:val="22"/>
        </w:rPr>
        <w:t>euro</w:t>
      </w:r>
      <w:r w:rsidR="00E549E2">
        <w:rPr>
          <w:i/>
          <w:color w:val="000000"/>
          <w:sz w:val="22"/>
          <w:szCs w:val="22"/>
        </w:rPr>
        <w:t>s</w:t>
      </w:r>
      <w:r w:rsidRPr="00DD7AC4">
        <w:rPr>
          <w:rFonts w:asciiTheme="minorHAnsi" w:hAnsiTheme="minorHAnsi"/>
          <w:i/>
          <w:color w:val="000000"/>
          <w:sz w:val="22"/>
          <w:szCs w:val="22"/>
        </w:rPr>
        <w:t xml:space="preserve"> à </w:t>
      </w:r>
      <w:r>
        <w:rPr>
          <w:rFonts w:asciiTheme="minorHAnsi" w:hAnsiTheme="minorHAnsi"/>
          <w:i/>
          <w:color w:val="000000"/>
          <w:sz w:val="22"/>
          <w:szCs w:val="22"/>
        </w:rPr>
        <w:t>Hector</w:t>
      </w:r>
      <w:r w:rsidRPr="00DD7AC4">
        <w:rPr>
          <w:rFonts w:asciiTheme="minorHAnsi" w:hAnsiTheme="minorHAnsi"/>
          <w:i/>
          <w:color w:val="000000"/>
          <w:sz w:val="22"/>
          <w:szCs w:val="22"/>
        </w:rPr>
        <w:t xml:space="preserve"> : </w:t>
      </w:r>
      <w:r w:rsidRPr="00DD7AC4">
        <w:rPr>
          <w:rFonts w:ascii="MS Mincho" w:eastAsia="MS Mincho" w:hAnsi="MS Mincho" w:cs="MS Mincho"/>
          <w:b/>
          <w:i/>
          <w:color w:val="000000"/>
          <w:sz w:val="22"/>
          <w:szCs w:val="22"/>
        </w:rPr>
        <w:t>≃</w:t>
      </w:r>
      <w:r w:rsidR="002E2A91">
        <w:rPr>
          <w:rFonts w:ascii="MS Mincho" w:eastAsia="MS Mincho" w:hAnsi="MS Mincho" w:cs="MS Mincho"/>
          <w:b/>
          <w:i/>
          <w:color w:val="000000"/>
          <w:sz w:val="22"/>
          <w:szCs w:val="22"/>
        </w:rPr>
        <w:t xml:space="preserve"> </w:t>
      </w:r>
      <w:r>
        <w:rPr>
          <w:rFonts w:asciiTheme="minorHAnsi" w:hAnsiTheme="minorHAnsi"/>
          <w:i/>
          <w:color w:val="000000"/>
          <w:sz w:val="22"/>
          <w:szCs w:val="22"/>
        </w:rPr>
        <w:t>1 800</w:t>
      </w:r>
      <w:r w:rsidR="003A1F4D">
        <w:rPr>
          <w:rFonts w:asciiTheme="minorHAnsi" w:hAnsiTheme="minorHAnsi"/>
          <w:i/>
          <w:color w:val="000000"/>
          <w:sz w:val="22"/>
          <w:szCs w:val="22"/>
        </w:rPr>
        <w:t xml:space="preserve"> </w:t>
      </w:r>
      <w:r w:rsidR="00E549E2">
        <w:rPr>
          <w:i/>
          <w:color w:val="000000"/>
          <w:sz w:val="22"/>
          <w:szCs w:val="22"/>
        </w:rPr>
        <w:t>euro</w:t>
      </w:r>
      <w:r w:rsidR="00E549E2">
        <w:rPr>
          <w:i/>
          <w:color w:val="000000"/>
          <w:sz w:val="22"/>
          <w:szCs w:val="22"/>
        </w:rPr>
        <w:t>s</w:t>
      </w:r>
    </w:p>
    <w:p w14:paraId="7C96702B" w14:textId="416ACEA5" w:rsidR="00285E11" w:rsidRPr="00A25B80" w:rsidRDefault="00285E11" w:rsidP="00C31A18">
      <w:pPr>
        <w:spacing w:line="200" w:lineRule="auto"/>
        <w:ind w:firstLine="720"/>
        <w:jc w:val="both"/>
        <w:rPr>
          <w:rFonts w:asciiTheme="minorHAnsi" w:hAnsiTheme="minorHAnsi"/>
          <w:sz w:val="22"/>
          <w:szCs w:val="22"/>
        </w:rPr>
      </w:pPr>
    </w:p>
    <w:p w14:paraId="4100A469" w14:textId="7577C577" w:rsidR="009022F5" w:rsidRPr="00783E45" w:rsidRDefault="00285E11" w:rsidP="00C31A18">
      <w:pPr>
        <w:spacing w:line="200" w:lineRule="auto"/>
        <w:jc w:val="both"/>
        <w:rPr>
          <w:i/>
          <w:sz w:val="20"/>
          <w:szCs w:val="22"/>
        </w:rPr>
      </w:pPr>
      <w:r w:rsidRPr="00783E45">
        <w:rPr>
          <w:i/>
          <w:sz w:val="20"/>
          <w:szCs w:val="22"/>
        </w:rPr>
        <w:t xml:space="preserve">*Nous vous recommandons d’effectuer une donation de tout ou partie de vos </w:t>
      </w:r>
      <w:r w:rsidR="00F658D7" w:rsidRPr="00783E45">
        <w:rPr>
          <w:i/>
          <w:sz w:val="20"/>
          <w:szCs w:val="22"/>
        </w:rPr>
        <w:t>titres</w:t>
      </w:r>
      <w:r w:rsidRPr="00783E45">
        <w:rPr>
          <w:i/>
          <w:sz w:val="20"/>
          <w:szCs w:val="22"/>
        </w:rPr>
        <w:t xml:space="preserve"> restants afin de pur</w:t>
      </w:r>
      <w:r w:rsidR="005124FA" w:rsidRPr="00783E45">
        <w:rPr>
          <w:i/>
          <w:sz w:val="20"/>
          <w:szCs w:val="22"/>
        </w:rPr>
        <w:t>ger la plus-</w:t>
      </w:r>
      <w:r w:rsidRPr="00783E45">
        <w:rPr>
          <w:i/>
          <w:sz w:val="20"/>
          <w:szCs w:val="22"/>
        </w:rPr>
        <w:t>value</w:t>
      </w:r>
      <w:r w:rsidR="00A83AA0" w:rsidRPr="00783E45">
        <w:rPr>
          <w:i/>
          <w:sz w:val="20"/>
          <w:szCs w:val="22"/>
        </w:rPr>
        <w:t>.</w:t>
      </w:r>
    </w:p>
    <w:p w14:paraId="4E2055C3" w14:textId="1199314F" w:rsidR="002E016B" w:rsidRDefault="002E016B" w:rsidP="00285E11">
      <w:pPr>
        <w:spacing w:line="200" w:lineRule="auto"/>
        <w:jc w:val="both"/>
        <w:rPr>
          <w:i/>
          <w:sz w:val="21"/>
          <w:szCs w:val="22"/>
        </w:rPr>
      </w:pPr>
    </w:p>
    <w:p w14:paraId="1D55D4DB" w14:textId="77777777" w:rsidR="00290FA7" w:rsidRDefault="00290FA7" w:rsidP="00FF2BE4">
      <w:pPr>
        <w:rPr>
          <w:rFonts w:asciiTheme="majorHAnsi" w:hAnsiTheme="majorHAnsi"/>
          <w:b/>
          <w:bCs/>
          <w:color w:val="9B0057"/>
          <w:sz w:val="26"/>
          <w:szCs w:val="26"/>
        </w:rPr>
      </w:pPr>
    </w:p>
    <w:p w14:paraId="4F7EE175" w14:textId="77777777" w:rsidR="00290FA7" w:rsidRDefault="00290FA7" w:rsidP="00FF2BE4">
      <w:pPr>
        <w:rPr>
          <w:rFonts w:asciiTheme="majorHAnsi" w:hAnsiTheme="majorHAnsi"/>
          <w:b/>
          <w:bCs/>
          <w:color w:val="9B0057"/>
          <w:sz w:val="26"/>
          <w:szCs w:val="26"/>
        </w:rPr>
      </w:pPr>
    </w:p>
    <w:p w14:paraId="6D2C12F3" w14:textId="77777777" w:rsidR="00290FA7" w:rsidRDefault="00290FA7" w:rsidP="00FF2BE4">
      <w:pPr>
        <w:rPr>
          <w:rFonts w:asciiTheme="majorHAnsi" w:hAnsiTheme="majorHAnsi"/>
          <w:b/>
          <w:bCs/>
          <w:color w:val="9B0057"/>
          <w:sz w:val="26"/>
          <w:szCs w:val="26"/>
        </w:rPr>
      </w:pPr>
    </w:p>
    <w:p w14:paraId="7BC4FD20" w14:textId="77777777" w:rsidR="00290FA7" w:rsidRDefault="00290FA7" w:rsidP="00FF2BE4">
      <w:pPr>
        <w:rPr>
          <w:rFonts w:asciiTheme="majorHAnsi" w:hAnsiTheme="majorHAnsi"/>
          <w:b/>
          <w:bCs/>
          <w:color w:val="9B0057"/>
          <w:sz w:val="26"/>
          <w:szCs w:val="26"/>
        </w:rPr>
      </w:pPr>
    </w:p>
    <w:p w14:paraId="75109123" w14:textId="77777777" w:rsidR="00290FA7" w:rsidRDefault="00290FA7" w:rsidP="00FF2BE4">
      <w:pPr>
        <w:rPr>
          <w:rFonts w:asciiTheme="majorHAnsi" w:hAnsiTheme="majorHAnsi"/>
          <w:b/>
          <w:bCs/>
          <w:color w:val="9B0057"/>
          <w:sz w:val="26"/>
          <w:szCs w:val="26"/>
        </w:rPr>
      </w:pPr>
    </w:p>
    <w:p w14:paraId="7605B6E0" w14:textId="77777777" w:rsidR="00290FA7" w:rsidRDefault="00290FA7" w:rsidP="00FF2BE4">
      <w:pPr>
        <w:rPr>
          <w:rFonts w:asciiTheme="majorHAnsi" w:hAnsiTheme="majorHAnsi"/>
          <w:b/>
          <w:bCs/>
          <w:color w:val="9B0057"/>
          <w:sz w:val="26"/>
          <w:szCs w:val="26"/>
        </w:rPr>
      </w:pPr>
    </w:p>
    <w:p w14:paraId="112E29ED" w14:textId="77777777" w:rsidR="00290FA7" w:rsidRDefault="00290FA7" w:rsidP="00FF2BE4">
      <w:pPr>
        <w:rPr>
          <w:rFonts w:asciiTheme="majorHAnsi" w:hAnsiTheme="majorHAnsi"/>
          <w:b/>
          <w:bCs/>
          <w:color w:val="9B0057"/>
          <w:sz w:val="26"/>
          <w:szCs w:val="26"/>
        </w:rPr>
      </w:pPr>
    </w:p>
    <w:p w14:paraId="4D371ADB" w14:textId="77777777" w:rsidR="00290FA7" w:rsidRDefault="00290FA7" w:rsidP="00FF2BE4">
      <w:pPr>
        <w:rPr>
          <w:rFonts w:asciiTheme="majorHAnsi" w:hAnsiTheme="majorHAnsi"/>
          <w:b/>
          <w:bCs/>
          <w:color w:val="9B0057"/>
          <w:sz w:val="26"/>
          <w:szCs w:val="26"/>
        </w:rPr>
      </w:pPr>
    </w:p>
    <w:p w14:paraId="796D627D" w14:textId="77777777" w:rsidR="00290FA7" w:rsidRDefault="00290FA7" w:rsidP="00FF2BE4">
      <w:pPr>
        <w:rPr>
          <w:rFonts w:asciiTheme="majorHAnsi" w:hAnsiTheme="majorHAnsi"/>
          <w:b/>
          <w:bCs/>
          <w:color w:val="9B0057"/>
          <w:sz w:val="26"/>
          <w:szCs w:val="26"/>
        </w:rPr>
      </w:pPr>
    </w:p>
    <w:p w14:paraId="5E1A02DA" w14:textId="77777777" w:rsidR="00290FA7" w:rsidRDefault="00290FA7" w:rsidP="00FF2BE4">
      <w:pPr>
        <w:rPr>
          <w:rFonts w:asciiTheme="majorHAnsi" w:hAnsiTheme="majorHAnsi"/>
          <w:b/>
          <w:bCs/>
          <w:color w:val="9B0057"/>
          <w:sz w:val="26"/>
          <w:szCs w:val="26"/>
        </w:rPr>
      </w:pPr>
    </w:p>
    <w:p w14:paraId="5290F30A" w14:textId="49B984D2" w:rsidR="00290FA7" w:rsidRDefault="00290FA7" w:rsidP="00FF2BE4">
      <w:pPr>
        <w:rPr>
          <w:rFonts w:asciiTheme="majorHAnsi" w:hAnsiTheme="majorHAnsi"/>
          <w:b/>
          <w:bCs/>
          <w:color w:val="9B0057"/>
          <w:sz w:val="26"/>
          <w:szCs w:val="26"/>
        </w:rPr>
      </w:pPr>
      <w:r>
        <w:rPr>
          <w:rFonts w:asciiTheme="majorHAnsi" w:hAnsiTheme="majorHAnsi"/>
          <w:b/>
          <w:bCs/>
          <w:color w:val="9B0057"/>
          <w:sz w:val="26"/>
          <w:szCs w:val="26"/>
        </w:rPr>
        <w:t>METTRE SCHEMA 2 ICI</w:t>
      </w:r>
    </w:p>
    <w:p w14:paraId="6D295BB4" w14:textId="66B00C6A" w:rsidR="00290FA7" w:rsidRDefault="00290FA7" w:rsidP="00FF2BE4">
      <w:pPr>
        <w:rPr>
          <w:rFonts w:asciiTheme="majorHAnsi" w:hAnsiTheme="majorHAnsi"/>
          <w:b/>
          <w:bCs/>
          <w:color w:val="9B0057"/>
          <w:sz w:val="26"/>
          <w:szCs w:val="26"/>
        </w:rPr>
      </w:pPr>
    </w:p>
    <w:p w14:paraId="0AD91A73" w14:textId="45D85C62" w:rsidR="00290FA7" w:rsidRDefault="00290FA7" w:rsidP="00FF2BE4">
      <w:pPr>
        <w:rPr>
          <w:rFonts w:asciiTheme="majorHAnsi" w:hAnsiTheme="majorHAnsi"/>
          <w:b/>
          <w:bCs/>
          <w:color w:val="9B0057"/>
          <w:sz w:val="26"/>
          <w:szCs w:val="26"/>
        </w:rPr>
      </w:pPr>
    </w:p>
    <w:p w14:paraId="457D0C4D" w14:textId="5167DFD2" w:rsidR="008D673C" w:rsidRPr="00385159" w:rsidRDefault="00290FA7" w:rsidP="00FF2BE4">
      <w:pPr>
        <w:rPr>
          <w:rFonts w:asciiTheme="minorHAnsi" w:hAnsiTheme="minorHAnsi" w:cstheme="minorHAnsi"/>
          <w:b/>
          <w:bCs/>
          <w:color w:val="9B0057"/>
          <w:sz w:val="28"/>
          <w:szCs w:val="28"/>
        </w:rPr>
      </w:pPr>
      <w:r w:rsidRPr="00385159">
        <w:rPr>
          <w:rFonts w:asciiTheme="minorHAnsi" w:hAnsiTheme="minorHAnsi" w:cstheme="minorHAnsi"/>
          <w:b/>
          <w:bCs/>
          <w:color w:val="9B0057"/>
          <w:sz w:val="28"/>
          <w:szCs w:val="28"/>
        </w:rPr>
        <w:t xml:space="preserve">SCHEMA </w:t>
      </w:r>
      <w:proofErr w:type="gramStart"/>
      <w:r w:rsidRPr="00385159">
        <w:rPr>
          <w:rFonts w:asciiTheme="minorHAnsi" w:hAnsiTheme="minorHAnsi" w:cstheme="minorHAnsi"/>
          <w:b/>
          <w:bCs/>
          <w:color w:val="9B0057"/>
          <w:sz w:val="28"/>
          <w:szCs w:val="28"/>
        </w:rPr>
        <w:t>2  Titre</w:t>
      </w:r>
      <w:proofErr w:type="gramEnd"/>
      <w:r w:rsidRPr="00385159">
        <w:rPr>
          <w:rFonts w:asciiTheme="minorHAnsi" w:hAnsiTheme="minorHAnsi" w:cstheme="minorHAnsi"/>
          <w:b/>
          <w:bCs/>
          <w:color w:val="9B0057"/>
          <w:sz w:val="28"/>
          <w:szCs w:val="28"/>
        </w:rPr>
        <w:t xml:space="preserve"> : </w:t>
      </w:r>
      <w:r w:rsidR="00254245" w:rsidRPr="00385159">
        <w:rPr>
          <w:rFonts w:asciiTheme="minorHAnsi" w:hAnsiTheme="minorHAnsi" w:cstheme="minorHAnsi"/>
          <w:b/>
          <w:bCs/>
          <w:color w:val="9B0057"/>
          <w:sz w:val="28"/>
          <w:szCs w:val="28"/>
        </w:rPr>
        <w:t>Synthèse</w:t>
      </w:r>
      <w:r w:rsidRPr="00385159">
        <w:rPr>
          <w:rFonts w:asciiTheme="minorHAnsi" w:hAnsiTheme="minorHAnsi" w:cstheme="minorHAnsi"/>
          <w:b/>
          <w:bCs/>
          <w:color w:val="9B0057"/>
          <w:sz w:val="28"/>
          <w:szCs w:val="28"/>
        </w:rPr>
        <w:t xml:space="preserve"> des objectifs et des préconisations </w:t>
      </w:r>
    </w:p>
    <w:p w14:paraId="5C8D8997" w14:textId="0EA8E298" w:rsidR="00C85C33" w:rsidRDefault="00FF2BE4" w:rsidP="00C85C33">
      <w:r w:rsidRPr="007721F0">
        <w:rPr>
          <w:i/>
          <w:noProof/>
          <w:sz w:val="21"/>
          <w:szCs w:val="22"/>
        </w:rPr>
        <mc:AlternateContent>
          <mc:Choice Requires="wps">
            <w:drawing>
              <wp:anchor distT="0" distB="0" distL="114300" distR="114300" simplePos="0" relativeHeight="251677696" behindDoc="0" locked="0" layoutInCell="1" allowOverlap="1" wp14:anchorId="7C4BDCBD" wp14:editId="0D4F032C">
                <wp:simplePos x="0" y="0"/>
                <wp:positionH relativeFrom="column">
                  <wp:posOffset>-457648</wp:posOffset>
                </wp:positionH>
                <wp:positionV relativeFrom="paragraph">
                  <wp:posOffset>210148</wp:posOffset>
                </wp:positionV>
                <wp:extent cx="851535" cy="694055"/>
                <wp:effectExtent l="0" t="0" r="0" b="0"/>
                <wp:wrapThrough wrapText="bothSides">
                  <wp:wrapPolygon edited="0">
                    <wp:start x="1289" y="0"/>
                    <wp:lineTo x="644" y="20553"/>
                    <wp:lineTo x="19973" y="20553"/>
                    <wp:lineTo x="19973" y="0"/>
                    <wp:lineTo x="1289" y="0"/>
                  </wp:wrapPolygon>
                </wp:wrapThrough>
                <wp:docPr id="42" name="Rectangle 1">
                  <a:extLst xmlns:a="http://schemas.openxmlformats.org/drawingml/2006/main">
                    <a:ext uri="{FF2B5EF4-FFF2-40B4-BE49-F238E27FC236}">
                      <a16:creationId xmlns:a16="http://schemas.microsoft.com/office/drawing/2014/main" id="{6756CCAA-BC2F-4B28-9F4B-79215FA3FE5C}"/>
                    </a:ext>
                  </a:extLst>
                </wp:docPr>
                <wp:cNvGraphicFramePr/>
                <a:graphic xmlns:a="http://schemas.openxmlformats.org/drawingml/2006/main">
                  <a:graphicData uri="http://schemas.microsoft.com/office/word/2010/wordprocessingShape">
                    <wps:wsp>
                      <wps:cNvSpPr/>
                      <wps:spPr bwMode="auto">
                        <a:xfrm>
                          <a:off x="0" y="0"/>
                          <a:ext cx="851535" cy="694055"/>
                        </a:xfrm>
                        <a:prstGeom prst="rect">
                          <a:avLst/>
                        </a:prstGeom>
                        <a:noFill/>
                        <a:ln w="9525" cap="flat" cmpd="sng" algn="ctr">
                          <a:noFill/>
                          <a:prstDash val="solid"/>
                          <a:round/>
                          <a:headEnd type="none" w="med" len="med"/>
                          <a:tailEnd type="none" w="med" len="med"/>
                        </a:ln>
                        <a:effectLst/>
                      </wps:spPr>
                      <wps:txbx>
                        <w:txbxContent>
                          <w:p w14:paraId="23BC1051" w14:textId="77777777" w:rsidR="00114198" w:rsidRPr="003B68A2" w:rsidRDefault="00114198" w:rsidP="007721F0">
                            <w:pPr>
                              <w:pStyle w:val="NormalWeb"/>
                              <w:spacing w:before="0" w:beforeAutospacing="0" w:after="0" w:afterAutospacing="0"/>
                              <w:jc w:val="center"/>
                              <w:textAlignment w:val="baseline"/>
                              <w:rPr>
                                <w:sz w:val="21"/>
                              </w:rPr>
                            </w:pPr>
                            <w:r w:rsidRPr="003B68A2">
                              <w:rPr>
                                <w:rFonts w:ascii="Calibri" w:hAnsi="Calibri" w:cs="Calibri"/>
                                <w:b/>
                                <w:bCs/>
                                <w:color w:val="871753"/>
                                <w:kern w:val="24"/>
                                <w:szCs w:val="32"/>
                              </w:rPr>
                              <w:t xml:space="preserve">VOS OBJECTIFS </w:t>
                            </w:r>
                          </w:p>
                        </w:txbxContent>
                      </wps:txbx>
                      <wps:bodyPr vert="horz" wrap="square" lIns="91440" tIns="45720" rIns="9144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BDCBD" id="Rectangle 1" o:spid="_x0000_s1026" style="position:absolute;margin-left:-36.05pt;margin-top:16.55pt;width:67.05pt;height:5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" filled="f" stroked="f">
                <v:stroke joinstyle="round"/>
                <v:textbox>
                  <w:txbxContent>
                    <w:p w14:paraId="23BC1051" w14:textId="77777777" w:rsidR="00114198" w:rsidRPr="003B68A2" w:rsidRDefault="00114198" w:rsidP="007721F0">
                      <w:pPr>
                        <w:pStyle w:val="NormalWeb"/>
                        <w:spacing w:before="0" w:beforeAutospacing="0" w:after="0" w:afterAutospacing="0"/>
                        <w:jc w:val="center"/>
                        <w:textAlignment w:val="baseline"/>
                        <w:rPr>
                          <w:sz w:val="21"/>
                        </w:rPr>
                      </w:pPr>
                      <w:r w:rsidRPr="003B68A2">
                        <w:rPr>
                          <w:rFonts w:ascii="Calibri" w:hAnsi="Calibri" w:cs="Calibri"/>
                          <w:b/>
                          <w:bCs/>
                          <w:color w:val="871753"/>
                          <w:kern w:val="24"/>
                          <w:szCs w:val="32"/>
                        </w:rPr>
                        <w:t xml:space="preserve">VOS OBJECTIFS </w:t>
                      </w:r>
                    </w:p>
                  </w:txbxContent>
                </v:textbox>
                <w10:wrap type="through"/>
              </v:rect>
            </w:pict>
          </mc:Fallback>
        </mc:AlternateContent>
      </w:r>
    </w:p>
    <w:p w14:paraId="3F2AF044" w14:textId="0009A6C2" w:rsidR="007721F0" w:rsidRDefault="005B349E" w:rsidP="00C85C33">
      <w:r w:rsidRPr="007721F0">
        <w:rPr>
          <w:rFonts w:ascii="Times New Roman" w:eastAsia="Times New Roman" w:hAnsi="Times New Roman" w:cs="Times New Roman"/>
          <w:noProof/>
        </w:rPr>
        <mc:AlternateContent>
          <mc:Choice Requires="wps">
            <w:drawing>
              <wp:anchor distT="0" distB="0" distL="114300" distR="114300" simplePos="0" relativeHeight="251675648" behindDoc="0" locked="0" layoutInCell="1" allowOverlap="1" wp14:anchorId="35CE44CF" wp14:editId="02ABA364">
                <wp:simplePos x="0" y="0"/>
                <wp:positionH relativeFrom="column">
                  <wp:posOffset>4505325</wp:posOffset>
                </wp:positionH>
                <wp:positionV relativeFrom="paragraph">
                  <wp:posOffset>80645</wp:posOffset>
                </wp:positionV>
                <wp:extent cx="1940560" cy="457835"/>
                <wp:effectExtent l="0" t="0" r="0" b="0"/>
                <wp:wrapSquare wrapText="bothSides"/>
                <wp:docPr id="41" name="ZoneTexte 14">
                  <a:extLst xmlns:a="http://schemas.openxmlformats.org/drawingml/2006/main">
                    <a:ext uri="{FF2B5EF4-FFF2-40B4-BE49-F238E27FC236}">
                      <a16:creationId xmlns:a16="http://schemas.microsoft.com/office/drawing/2014/main" id="{E7818373-64DC-4ACF-AC7C-BA897B98C0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6DDC4" w14:textId="77777777" w:rsidR="00114198" w:rsidRPr="007721F0" w:rsidRDefault="00114198" w:rsidP="007721F0">
                            <w:pPr>
                              <w:pStyle w:val="NormalWeb"/>
                              <w:kinsoku w:val="0"/>
                              <w:overflowPunct w:val="0"/>
                              <w:spacing w:before="0" w:beforeAutospacing="0" w:after="0" w:afterAutospacing="0"/>
                              <w:jc w:val="center"/>
                              <w:textAlignment w:val="baseline"/>
                              <w:rPr>
                                <w:sz w:val="22"/>
                              </w:rPr>
                            </w:pPr>
                            <w:r w:rsidRPr="007721F0">
                              <w:rPr>
                                <w:rFonts w:ascii="Calibri" w:hAnsi="Calibri" w:cs="Calibri"/>
                                <w:b/>
                                <w:bCs/>
                                <w:color w:val="871753"/>
                                <w:kern w:val="24"/>
                                <w:szCs w:val="28"/>
                              </w:rPr>
                              <w:t>Générer des revenus complémentaires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5CE44CF" id="_x0000_t202" coordsize="21600,21600" o:spt="202" path="m,l,21600r21600,l21600,xe">
                <v:stroke joinstyle="miter"/>
                <v:path gradientshapeok="t" o:connecttype="rect"/>
              </v:shapetype>
              <v:shape id="ZoneTexte 14" o:spid="_x0000_s1027" type="#_x0000_t202" style="position:absolute;margin-left:354.75pt;margin-top:6.35pt;width:152.8pt;height:3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" filled="f" stroked="f">
                <v:textbox>
                  <w:txbxContent>
                    <w:p w14:paraId="4796DDC4" w14:textId="77777777" w:rsidR="00114198" w:rsidRPr="007721F0" w:rsidRDefault="00114198" w:rsidP="007721F0">
                      <w:pPr>
                        <w:pStyle w:val="NormalWeb"/>
                        <w:kinsoku w:val="0"/>
                        <w:overflowPunct w:val="0"/>
                        <w:spacing w:before="0" w:beforeAutospacing="0" w:after="0" w:afterAutospacing="0"/>
                        <w:jc w:val="center"/>
                        <w:textAlignment w:val="baseline"/>
                        <w:rPr>
                          <w:sz w:val="22"/>
                        </w:rPr>
                      </w:pPr>
                      <w:r w:rsidRPr="007721F0">
                        <w:rPr>
                          <w:rFonts w:ascii="Calibri" w:hAnsi="Calibri" w:cs="Calibri"/>
                          <w:b/>
                          <w:bCs/>
                          <w:color w:val="871753"/>
                          <w:kern w:val="24"/>
                          <w:szCs w:val="28"/>
                        </w:rPr>
                        <w:t>Générer des revenus complémentaires</w:t>
                      </w:r>
                    </w:p>
                  </w:txbxContent>
                </v:textbox>
                <w10:wrap type="square"/>
              </v:shape>
            </w:pict>
          </mc:Fallback>
        </mc:AlternateContent>
      </w:r>
      <w:r w:rsidRPr="007721F0">
        <w:rPr>
          <w:rFonts w:ascii="Times New Roman" w:eastAsia="Times New Roman" w:hAnsi="Times New Roman" w:cs="Times New Roman"/>
          <w:noProof/>
        </w:rPr>
        <mc:AlternateContent>
          <mc:Choice Requires="wps">
            <w:drawing>
              <wp:anchor distT="0" distB="0" distL="114300" distR="114300" simplePos="0" relativeHeight="251673600" behindDoc="0" locked="0" layoutInCell="1" allowOverlap="1" wp14:anchorId="55D390CB" wp14:editId="6D669FBB">
                <wp:simplePos x="0" y="0"/>
                <wp:positionH relativeFrom="column">
                  <wp:posOffset>2332990</wp:posOffset>
                </wp:positionH>
                <wp:positionV relativeFrom="paragraph">
                  <wp:posOffset>193675</wp:posOffset>
                </wp:positionV>
                <wp:extent cx="1675130" cy="277495"/>
                <wp:effectExtent l="0" t="0" r="0" b="0"/>
                <wp:wrapSquare wrapText="bothSides"/>
                <wp:docPr id="40" name="ZoneTexte 14">
                  <a:extLst xmlns:a="http://schemas.openxmlformats.org/drawingml/2006/main">
                    <a:ext uri="{FF2B5EF4-FFF2-40B4-BE49-F238E27FC236}">
                      <a16:creationId xmlns:a16="http://schemas.microsoft.com/office/drawing/2014/main" id="{E7818373-64DC-4ACF-AC7C-BA897B98C0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19F65" w14:textId="77777777" w:rsidR="00114198" w:rsidRPr="007721F0" w:rsidRDefault="00114198" w:rsidP="007721F0">
                            <w:pPr>
                              <w:pStyle w:val="NormalWeb"/>
                              <w:kinsoku w:val="0"/>
                              <w:overflowPunct w:val="0"/>
                              <w:spacing w:before="0" w:beforeAutospacing="0" w:after="0" w:afterAutospacing="0"/>
                              <w:jc w:val="center"/>
                              <w:textAlignment w:val="baseline"/>
                              <w:rPr>
                                <w:sz w:val="22"/>
                              </w:rPr>
                            </w:pPr>
                            <w:r w:rsidRPr="007721F0">
                              <w:rPr>
                                <w:rFonts w:ascii="Calibri" w:hAnsi="Calibri" w:cs="Calibri"/>
                                <w:b/>
                                <w:bCs/>
                                <w:color w:val="871753"/>
                                <w:kern w:val="24"/>
                                <w:szCs w:val="28"/>
                              </w:rPr>
                              <w:t>Gratifier Hector</w:t>
                            </w:r>
                          </w:p>
                        </w:txbxContent>
                      </wps:txbx>
                      <wps:bodyPr wrap="square">
                        <a:spAutoFit/>
                      </wps:bodyPr>
                    </wps:wsp>
                  </a:graphicData>
                </a:graphic>
              </wp:anchor>
            </w:drawing>
          </mc:Choice>
          <mc:Fallback>
            <w:pict>
              <v:shape w14:anchorId="55D390CB" id="_x0000_s1028" type="#_x0000_t202" style="position:absolute;margin-left:183.7pt;margin-top:15.25pt;width:131.9pt;height:21.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" filled="f" stroked="f">
                <v:textbox style="mso-fit-shape-to-text:t">
                  <w:txbxContent>
                    <w:p w14:paraId="1E119F65" w14:textId="77777777" w:rsidR="00114198" w:rsidRPr="007721F0" w:rsidRDefault="00114198" w:rsidP="007721F0">
                      <w:pPr>
                        <w:pStyle w:val="NormalWeb"/>
                        <w:kinsoku w:val="0"/>
                        <w:overflowPunct w:val="0"/>
                        <w:spacing w:before="0" w:beforeAutospacing="0" w:after="0" w:afterAutospacing="0"/>
                        <w:jc w:val="center"/>
                        <w:textAlignment w:val="baseline"/>
                        <w:rPr>
                          <w:sz w:val="22"/>
                        </w:rPr>
                      </w:pPr>
                      <w:r w:rsidRPr="007721F0">
                        <w:rPr>
                          <w:rFonts w:ascii="Calibri" w:hAnsi="Calibri" w:cs="Calibri"/>
                          <w:b/>
                          <w:bCs/>
                          <w:color w:val="871753"/>
                          <w:kern w:val="24"/>
                          <w:szCs w:val="28"/>
                        </w:rPr>
                        <w:t>Gratifier Hector</w:t>
                      </w:r>
                    </w:p>
                  </w:txbxContent>
                </v:textbox>
                <w10:wrap type="square"/>
              </v:shape>
            </w:pict>
          </mc:Fallback>
        </mc:AlternateContent>
      </w:r>
      <w:r w:rsidRPr="007721F0">
        <w:rPr>
          <w:noProof/>
        </w:rPr>
        <mc:AlternateContent>
          <mc:Choice Requires="wps">
            <w:drawing>
              <wp:anchor distT="0" distB="0" distL="114300" distR="114300" simplePos="0" relativeHeight="251671552" behindDoc="0" locked="0" layoutInCell="1" allowOverlap="1" wp14:anchorId="5C2DD3C6" wp14:editId="45368F6B">
                <wp:simplePos x="0" y="0"/>
                <wp:positionH relativeFrom="column">
                  <wp:posOffset>508000</wp:posOffset>
                </wp:positionH>
                <wp:positionV relativeFrom="paragraph">
                  <wp:posOffset>79375</wp:posOffset>
                </wp:positionV>
                <wp:extent cx="1143000" cy="649605"/>
                <wp:effectExtent l="0" t="0" r="0" b="10795"/>
                <wp:wrapSquare wrapText="bothSides"/>
                <wp:docPr id="39" name="ZoneTexte 12">
                  <a:extLst xmlns:a="http://schemas.openxmlformats.org/drawingml/2006/main">
                    <a:ext uri="{FF2B5EF4-FFF2-40B4-BE49-F238E27FC236}">
                      <a16:creationId xmlns:a16="http://schemas.microsoft.com/office/drawing/2014/main" id="{392988BD-7FF8-4AE8-9A82-34D7B82196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99309" w14:textId="77777777" w:rsidR="00114198" w:rsidRPr="007721F0" w:rsidRDefault="00114198" w:rsidP="007721F0">
                            <w:pPr>
                              <w:pStyle w:val="NormalWeb"/>
                              <w:kinsoku w:val="0"/>
                              <w:overflowPunct w:val="0"/>
                              <w:spacing w:before="0" w:beforeAutospacing="0" w:after="0" w:afterAutospacing="0"/>
                              <w:jc w:val="center"/>
                              <w:textAlignment w:val="baseline"/>
                              <w:rPr>
                                <w:sz w:val="22"/>
                              </w:rPr>
                            </w:pPr>
                            <w:r w:rsidRPr="007721F0">
                              <w:rPr>
                                <w:rFonts w:ascii="Calibri" w:hAnsi="Calibri" w:cs="Calibri"/>
                                <w:b/>
                                <w:bCs/>
                                <w:color w:val="871753"/>
                                <w:kern w:val="24"/>
                                <w:szCs w:val="28"/>
                              </w:rPr>
                              <w:t>Renforcer la protection de Mme</w:t>
                            </w:r>
                          </w:p>
                        </w:txbxContent>
                      </wps:txbx>
                      <wps:bodyPr wrap="square">
                        <a:spAutoFit/>
                      </wps:bodyPr>
                    </wps:wsp>
                  </a:graphicData>
                </a:graphic>
                <wp14:sizeRelH relativeFrom="margin">
                  <wp14:pctWidth>0</wp14:pctWidth>
                </wp14:sizeRelH>
              </wp:anchor>
            </w:drawing>
          </mc:Choice>
          <mc:Fallback>
            <w:pict>
              <v:shape w14:anchorId="5C2DD3C6" id="ZoneTexte 12" o:spid="_x0000_s1029" type="#_x0000_t202" style="position:absolute;margin-left:40pt;margin-top:6.25pt;width:90pt;height:51.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" filled="f" stroked="f">
                <v:textbox style="mso-fit-shape-to-text:t">
                  <w:txbxContent>
                    <w:p w14:paraId="75699309" w14:textId="77777777" w:rsidR="00114198" w:rsidRPr="007721F0" w:rsidRDefault="00114198" w:rsidP="007721F0">
                      <w:pPr>
                        <w:pStyle w:val="NormalWeb"/>
                        <w:kinsoku w:val="0"/>
                        <w:overflowPunct w:val="0"/>
                        <w:spacing w:before="0" w:beforeAutospacing="0" w:after="0" w:afterAutospacing="0"/>
                        <w:jc w:val="center"/>
                        <w:textAlignment w:val="baseline"/>
                        <w:rPr>
                          <w:sz w:val="22"/>
                        </w:rPr>
                      </w:pPr>
                      <w:r w:rsidRPr="007721F0">
                        <w:rPr>
                          <w:rFonts w:ascii="Calibri" w:hAnsi="Calibri" w:cs="Calibri"/>
                          <w:b/>
                          <w:bCs/>
                          <w:color w:val="871753"/>
                          <w:kern w:val="24"/>
                          <w:szCs w:val="28"/>
                        </w:rPr>
                        <w:t>Renforcer la protection de Mme</w:t>
                      </w:r>
                    </w:p>
                  </w:txbxContent>
                </v:textbox>
                <w10:wrap type="square"/>
              </v:shape>
            </w:pict>
          </mc:Fallback>
        </mc:AlternateContent>
      </w:r>
    </w:p>
    <w:p w14:paraId="3549324D" w14:textId="7FF3D1F6" w:rsidR="00397E57" w:rsidRDefault="00063493" w:rsidP="00FF2BE4">
      <w:pPr>
        <w:jc w:val="right"/>
      </w:pPr>
      <w:r w:rsidRPr="00114198">
        <w:rPr>
          <w:rFonts w:ascii="Times New Roman" w:eastAsia="Times New Roman" w:hAnsi="Times New Roman" w:cs="Times New Roman"/>
          <w:noProof/>
        </w:rPr>
        <mc:AlternateContent>
          <mc:Choice Requires="wps">
            <w:drawing>
              <wp:anchor distT="0" distB="0" distL="114300" distR="114300" simplePos="0" relativeHeight="251683840" behindDoc="0" locked="0" layoutInCell="1" allowOverlap="1" wp14:anchorId="18E82EED" wp14:editId="71EDE991">
                <wp:simplePos x="0" y="0"/>
                <wp:positionH relativeFrom="column">
                  <wp:posOffset>294640</wp:posOffset>
                </wp:positionH>
                <wp:positionV relativeFrom="paragraph">
                  <wp:posOffset>1441450</wp:posOffset>
                </wp:positionV>
                <wp:extent cx="1824990" cy="1762125"/>
                <wp:effectExtent l="0" t="0" r="29210" b="15875"/>
                <wp:wrapThrough wrapText="bothSides">
                  <wp:wrapPolygon edited="0">
                    <wp:start x="0" y="0"/>
                    <wp:lineTo x="0" y="21483"/>
                    <wp:lineTo x="21645" y="21483"/>
                    <wp:lineTo x="21645" y="0"/>
                    <wp:lineTo x="0" y="0"/>
                  </wp:wrapPolygon>
                </wp:wrapThrough>
                <wp:docPr id="47" name="Rectangle 1">
                  <a:extLst xmlns:a="http://schemas.openxmlformats.org/drawingml/2006/main">
                    <a:ext uri="{FF2B5EF4-FFF2-40B4-BE49-F238E27FC236}">
                      <a16:creationId xmlns:a16="http://schemas.microsoft.com/office/drawing/2014/main" id="{12D9B315-F1A2-40D9-A320-0F70BF1826B4}"/>
                    </a:ext>
                  </a:extLst>
                </wp:docPr>
                <wp:cNvGraphicFramePr/>
                <a:graphic xmlns:a="http://schemas.openxmlformats.org/drawingml/2006/main">
                  <a:graphicData uri="http://schemas.microsoft.com/office/word/2010/wordprocessingShape">
                    <wps:wsp>
                      <wps:cNvSpPr/>
                      <wps:spPr>
                        <a:xfrm>
                          <a:off x="0" y="0"/>
                          <a:ext cx="1824990" cy="1762125"/>
                        </a:xfrm>
                        <a:prstGeom prst="rect">
                          <a:avLst/>
                        </a:prstGeom>
                        <a:noFill/>
                        <a:ln w="6350">
                          <a:solidFill>
                            <a:srgbClr val="9D3057"/>
                          </a:solidFill>
                        </a:ln>
                      </wps:spPr>
                      <wps:txbx>
                        <w:txbxContent>
                          <w:p w14:paraId="4E0BA54C" w14:textId="3458FD2C" w:rsidR="00114198" w:rsidRPr="007C4F23" w:rsidRDefault="00FF2BE4" w:rsidP="007C4F23">
                            <w:pPr>
                              <w:spacing w:line="224" w:lineRule="exact"/>
                              <w:jc w:val="center"/>
                              <w:textAlignment w:val="baseline"/>
                              <w:rPr>
                                <w:rFonts w:ascii="MS Mincho" w:eastAsia="MS Mincho" w:hAnsi="MS Mincho" w:cs="MS Mincho"/>
                                <w:color w:val="9D3057"/>
                                <w:sz w:val="20"/>
                                <w:shd w:val="clear" w:color="auto" w:fill="FFFFFF"/>
                              </w:rPr>
                            </w:pPr>
                            <w:r w:rsidRPr="003B68A2">
                              <w:rPr>
                                <w:rFonts w:ascii="MS Mincho" w:eastAsia="MS Mincho" w:hAnsi="MS Mincho" w:cs="MS Mincho"/>
                                <w:color w:val="9D3057"/>
                                <w:sz w:val="20"/>
                                <w:shd w:val="clear" w:color="auto" w:fill="FFFFFF"/>
                              </w:rPr>
                              <w:t>✓</w:t>
                            </w:r>
                            <w:r w:rsidR="00114198" w:rsidRPr="007C4F23">
                              <w:rPr>
                                <w:rFonts w:asciiTheme="minorHAnsi" w:hAnsiTheme="minorHAnsi"/>
                                <w:b/>
                                <w:bCs/>
                                <w:color w:val="871753"/>
                                <w:kern w:val="24"/>
                                <w:sz w:val="20"/>
                                <w:szCs w:val="22"/>
                              </w:rPr>
                              <w:t xml:space="preserve">Rédiger un testament-partage authentique </w:t>
                            </w:r>
                            <w:r w:rsidR="00114198" w:rsidRPr="007C4F23">
                              <w:rPr>
                                <w:rFonts w:asciiTheme="minorHAnsi" w:hAnsiTheme="minorHAnsi"/>
                                <w:color w:val="606670"/>
                                <w:kern w:val="24"/>
                                <w:sz w:val="20"/>
                                <w:szCs w:val="22"/>
                              </w:rPr>
                              <w:t>attribuant la QD à Mme</w:t>
                            </w:r>
                          </w:p>
                          <w:p w14:paraId="52E89DFF" w14:textId="77777777" w:rsidR="00114198" w:rsidRPr="007C4F23" w:rsidRDefault="00114198" w:rsidP="00114198">
                            <w:pPr>
                              <w:spacing w:line="224" w:lineRule="exact"/>
                              <w:jc w:val="center"/>
                              <w:textAlignment w:val="baseline"/>
                              <w:rPr>
                                <w:rFonts w:asciiTheme="minorHAnsi" w:eastAsia="Times New Roman" w:hAnsiTheme="minorHAnsi"/>
                                <w:sz w:val="20"/>
                              </w:rPr>
                            </w:pPr>
                          </w:p>
                          <w:p w14:paraId="2FD13B6A" w14:textId="5AEB3BE6" w:rsidR="00114198" w:rsidRPr="007C4F23" w:rsidRDefault="00FF2BE4" w:rsidP="00114198">
                            <w:pPr>
                              <w:spacing w:line="224" w:lineRule="exact"/>
                              <w:jc w:val="center"/>
                              <w:textAlignment w:val="baseline"/>
                              <w:rPr>
                                <w:rFonts w:asciiTheme="minorHAnsi" w:hAnsiTheme="minorHAnsi"/>
                                <w:color w:val="606670"/>
                                <w:kern w:val="24"/>
                                <w:sz w:val="20"/>
                                <w:szCs w:val="22"/>
                              </w:rPr>
                            </w:pPr>
                            <w:r w:rsidRPr="007C4F23">
                              <w:rPr>
                                <w:rFonts w:ascii="MS Mincho" w:eastAsia="MS Mincho" w:hAnsi="MS Mincho" w:cs="MS Mincho"/>
                                <w:color w:val="9D3057"/>
                                <w:sz w:val="20"/>
                                <w:shd w:val="clear" w:color="auto" w:fill="FFFFFF"/>
                              </w:rPr>
                              <w:t>✓</w:t>
                            </w:r>
                            <w:r w:rsidR="00114198" w:rsidRPr="007C4F23">
                              <w:rPr>
                                <w:rFonts w:asciiTheme="minorHAnsi" w:hAnsiTheme="minorHAnsi"/>
                                <w:b/>
                                <w:bCs/>
                                <w:color w:val="871753"/>
                                <w:kern w:val="24"/>
                                <w:sz w:val="20"/>
                                <w:szCs w:val="22"/>
                              </w:rPr>
                              <w:t>Donner 80 000</w:t>
                            </w:r>
                            <w:r w:rsidR="003A1F4D">
                              <w:rPr>
                                <w:rFonts w:asciiTheme="minorHAnsi" w:hAnsiTheme="minorHAnsi"/>
                                <w:b/>
                                <w:bCs/>
                                <w:color w:val="871753"/>
                                <w:kern w:val="24"/>
                                <w:sz w:val="20"/>
                                <w:szCs w:val="22"/>
                              </w:rPr>
                              <w:t xml:space="preserve"> </w:t>
                            </w:r>
                            <w:r w:rsidR="00E549E2">
                              <w:rPr>
                                <w:rFonts w:asciiTheme="minorHAnsi" w:hAnsiTheme="minorHAnsi"/>
                                <w:b/>
                                <w:bCs/>
                                <w:color w:val="871753"/>
                                <w:kern w:val="24"/>
                                <w:sz w:val="20"/>
                                <w:szCs w:val="22"/>
                              </w:rPr>
                              <w:t>euros</w:t>
                            </w:r>
                            <w:r w:rsidR="00114198" w:rsidRPr="007C4F23">
                              <w:rPr>
                                <w:rFonts w:asciiTheme="minorHAnsi" w:hAnsiTheme="minorHAnsi"/>
                                <w:b/>
                                <w:bCs/>
                                <w:color w:val="871753"/>
                                <w:kern w:val="24"/>
                                <w:sz w:val="20"/>
                                <w:szCs w:val="22"/>
                              </w:rPr>
                              <w:t xml:space="preserve"> </w:t>
                            </w:r>
                            <w:r w:rsidR="00114198" w:rsidRPr="007C4F23">
                              <w:rPr>
                                <w:rFonts w:asciiTheme="minorHAnsi" w:hAnsiTheme="minorHAnsi"/>
                                <w:color w:val="606670"/>
                                <w:kern w:val="24"/>
                                <w:sz w:val="20"/>
                                <w:szCs w:val="22"/>
                              </w:rPr>
                              <w:t>de liquidités à Mme</w:t>
                            </w:r>
                          </w:p>
                          <w:p w14:paraId="41021A13" w14:textId="77777777" w:rsidR="00114198" w:rsidRPr="007C4F23" w:rsidRDefault="00114198" w:rsidP="00114198">
                            <w:pPr>
                              <w:spacing w:line="224" w:lineRule="exact"/>
                              <w:jc w:val="center"/>
                              <w:textAlignment w:val="baseline"/>
                              <w:rPr>
                                <w:rFonts w:asciiTheme="minorHAnsi" w:eastAsia="Times New Roman" w:hAnsiTheme="minorHAnsi"/>
                                <w:sz w:val="20"/>
                              </w:rPr>
                            </w:pPr>
                          </w:p>
                          <w:p w14:paraId="08E10D14" w14:textId="2B37DBB7" w:rsidR="00114198" w:rsidRPr="007C4F23" w:rsidRDefault="00FF2BE4" w:rsidP="00114198">
                            <w:pPr>
                              <w:spacing w:line="224" w:lineRule="exact"/>
                              <w:jc w:val="center"/>
                              <w:textAlignment w:val="baseline"/>
                              <w:rPr>
                                <w:rFonts w:asciiTheme="minorHAnsi" w:eastAsia="Times New Roman" w:hAnsiTheme="minorHAnsi"/>
                                <w:sz w:val="20"/>
                              </w:rPr>
                            </w:pPr>
                            <w:r w:rsidRPr="007C4F23">
                              <w:rPr>
                                <w:rFonts w:ascii="MS Mincho" w:eastAsia="MS Mincho" w:hAnsi="MS Mincho" w:cs="MS Mincho"/>
                                <w:color w:val="9D3057"/>
                                <w:sz w:val="20"/>
                                <w:shd w:val="clear" w:color="auto" w:fill="FFFFFF"/>
                              </w:rPr>
                              <w:t>✓</w:t>
                            </w:r>
                            <w:r w:rsidR="00114198" w:rsidRPr="007C4F23">
                              <w:rPr>
                                <w:rFonts w:asciiTheme="minorHAnsi" w:hAnsiTheme="minorHAnsi"/>
                                <w:color w:val="606670"/>
                                <w:kern w:val="24"/>
                                <w:sz w:val="20"/>
                                <w:szCs w:val="22"/>
                              </w:rPr>
                              <w:t xml:space="preserve">Désigner Mme en tant que </w:t>
                            </w:r>
                            <w:r w:rsidR="00114198" w:rsidRPr="007C4F23">
                              <w:rPr>
                                <w:rFonts w:asciiTheme="minorHAnsi" w:hAnsiTheme="minorHAnsi"/>
                                <w:b/>
                                <w:bCs/>
                                <w:color w:val="871753"/>
                                <w:kern w:val="24"/>
                                <w:sz w:val="20"/>
                                <w:szCs w:val="22"/>
                              </w:rPr>
                              <w:t xml:space="preserve">bénéficiaire de l’assurance vie </w:t>
                            </w:r>
                            <w:r w:rsidR="00114198" w:rsidRPr="007C4F23">
                              <w:rPr>
                                <w:rFonts w:asciiTheme="minorHAnsi" w:hAnsiTheme="minorHAnsi"/>
                                <w:color w:val="606670"/>
                                <w:kern w:val="24"/>
                                <w:sz w:val="20"/>
                                <w:szCs w:val="22"/>
                              </w:rPr>
                              <w:t>de M. à hauteur de 45%</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18E82EED" id="_x0000_s1030" style="position:absolute;left:0;text-align:left;margin-left:23.2pt;margin-top:113.5pt;width:143.7pt;height:13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" filled="f" strokecolor="#9d3057" strokeweight=".5pt">
                <v:textbox>
                  <w:txbxContent>
                    <w:p w14:paraId="4E0BA54C" w14:textId="3458FD2C" w:rsidR="00114198" w:rsidRPr="007C4F23" w:rsidRDefault="00FF2BE4" w:rsidP="007C4F23">
                      <w:pPr>
                        <w:spacing w:line="224" w:lineRule="exact"/>
                        <w:jc w:val="center"/>
                        <w:textAlignment w:val="baseline"/>
                        <w:rPr>
                          <w:rFonts w:ascii="MS Mincho" w:eastAsia="MS Mincho" w:hAnsi="MS Mincho" w:cs="MS Mincho"/>
                          <w:color w:val="9D3057"/>
                          <w:sz w:val="20"/>
                          <w:shd w:val="clear" w:color="auto" w:fill="FFFFFF"/>
                        </w:rPr>
                      </w:pPr>
                      <w:r w:rsidRPr="003B68A2">
                        <w:rPr>
                          <w:rFonts w:ascii="MS Mincho" w:eastAsia="MS Mincho" w:hAnsi="MS Mincho" w:cs="MS Mincho"/>
                          <w:color w:val="9D3057"/>
                          <w:sz w:val="20"/>
                          <w:shd w:val="clear" w:color="auto" w:fill="FFFFFF"/>
                        </w:rPr>
                        <w:t>✓</w:t>
                      </w:r>
                      <w:r w:rsidR="00114198" w:rsidRPr="007C4F23">
                        <w:rPr>
                          <w:rFonts w:asciiTheme="minorHAnsi" w:hAnsiTheme="minorHAnsi"/>
                          <w:b/>
                          <w:bCs/>
                          <w:color w:val="871753"/>
                          <w:kern w:val="24"/>
                          <w:sz w:val="20"/>
                          <w:szCs w:val="22"/>
                        </w:rPr>
                        <w:t xml:space="preserve">Rédiger un testament-partage authentique </w:t>
                      </w:r>
                      <w:r w:rsidR="00114198" w:rsidRPr="007C4F23">
                        <w:rPr>
                          <w:rFonts w:asciiTheme="minorHAnsi" w:hAnsiTheme="minorHAnsi"/>
                          <w:color w:val="606670"/>
                          <w:kern w:val="24"/>
                          <w:sz w:val="20"/>
                          <w:szCs w:val="22"/>
                        </w:rPr>
                        <w:t>attribuant la QD à Mme</w:t>
                      </w:r>
                    </w:p>
                    <w:p w14:paraId="52E89DFF" w14:textId="77777777" w:rsidR="00114198" w:rsidRPr="007C4F23" w:rsidRDefault="00114198" w:rsidP="00114198">
                      <w:pPr>
                        <w:spacing w:line="224" w:lineRule="exact"/>
                        <w:jc w:val="center"/>
                        <w:textAlignment w:val="baseline"/>
                        <w:rPr>
                          <w:rFonts w:asciiTheme="minorHAnsi" w:eastAsia="Times New Roman" w:hAnsiTheme="minorHAnsi"/>
                          <w:sz w:val="20"/>
                        </w:rPr>
                      </w:pPr>
                    </w:p>
                    <w:p w14:paraId="2FD13B6A" w14:textId="5AEB3BE6" w:rsidR="00114198" w:rsidRPr="007C4F23" w:rsidRDefault="00FF2BE4" w:rsidP="00114198">
                      <w:pPr>
                        <w:spacing w:line="224" w:lineRule="exact"/>
                        <w:jc w:val="center"/>
                        <w:textAlignment w:val="baseline"/>
                        <w:rPr>
                          <w:rFonts w:asciiTheme="minorHAnsi" w:hAnsiTheme="minorHAnsi"/>
                          <w:color w:val="606670"/>
                          <w:kern w:val="24"/>
                          <w:sz w:val="20"/>
                          <w:szCs w:val="22"/>
                        </w:rPr>
                      </w:pPr>
                      <w:r w:rsidRPr="007C4F23">
                        <w:rPr>
                          <w:rFonts w:ascii="MS Mincho" w:eastAsia="MS Mincho" w:hAnsi="MS Mincho" w:cs="MS Mincho"/>
                          <w:color w:val="9D3057"/>
                          <w:sz w:val="20"/>
                          <w:shd w:val="clear" w:color="auto" w:fill="FFFFFF"/>
                        </w:rPr>
                        <w:t>✓</w:t>
                      </w:r>
                      <w:r w:rsidR="00114198" w:rsidRPr="007C4F23">
                        <w:rPr>
                          <w:rFonts w:asciiTheme="minorHAnsi" w:hAnsiTheme="minorHAnsi"/>
                          <w:b/>
                          <w:bCs/>
                          <w:color w:val="871753"/>
                          <w:kern w:val="24"/>
                          <w:sz w:val="20"/>
                          <w:szCs w:val="22"/>
                        </w:rPr>
                        <w:t>Donner 80 000</w:t>
                      </w:r>
                      <w:r w:rsidR="003A1F4D">
                        <w:rPr>
                          <w:rFonts w:asciiTheme="minorHAnsi" w:hAnsiTheme="minorHAnsi"/>
                          <w:b/>
                          <w:bCs/>
                          <w:color w:val="871753"/>
                          <w:kern w:val="24"/>
                          <w:sz w:val="20"/>
                          <w:szCs w:val="22"/>
                        </w:rPr>
                        <w:t xml:space="preserve"> </w:t>
                      </w:r>
                      <w:r w:rsidR="00E549E2">
                        <w:rPr>
                          <w:rFonts w:asciiTheme="minorHAnsi" w:hAnsiTheme="minorHAnsi"/>
                          <w:b/>
                          <w:bCs/>
                          <w:color w:val="871753"/>
                          <w:kern w:val="24"/>
                          <w:sz w:val="20"/>
                          <w:szCs w:val="22"/>
                        </w:rPr>
                        <w:t>euros</w:t>
                      </w:r>
                      <w:r w:rsidR="00114198" w:rsidRPr="007C4F23">
                        <w:rPr>
                          <w:rFonts w:asciiTheme="minorHAnsi" w:hAnsiTheme="minorHAnsi"/>
                          <w:b/>
                          <w:bCs/>
                          <w:color w:val="871753"/>
                          <w:kern w:val="24"/>
                          <w:sz w:val="20"/>
                          <w:szCs w:val="22"/>
                        </w:rPr>
                        <w:t xml:space="preserve"> </w:t>
                      </w:r>
                      <w:r w:rsidR="00114198" w:rsidRPr="007C4F23">
                        <w:rPr>
                          <w:rFonts w:asciiTheme="minorHAnsi" w:hAnsiTheme="minorHAnsi"/>
                          <w:color w:val="606670"/>
                          <w:kern w:val="24"/>
                          <w:sz w:val="20"/>
                          <w:szCs w:val="22"/>
                        </w:rPr>
                        <w:t>de liquidités à Mme</w:t>
                      </w:r>
                    </w:p>
                    <w:p w14:paraId="41021A13" w14:textId="77777777" w:rsidR="00114198" w:rsidRPr="007C4F23" w:rsidRDefault="00114198" w:rsidP="00114198">
                      <w:pPr>
                        <w:spacing w:line="224" w:lineRule="exact"/>
                        <w:jc w:val="center"/>
                        <w:textAlignment w:val="baseline"/>
                        <w:rPr>
                          <w:rFonts w:asciiTheme="minorHAnsi" w:eastAsia="Times New Roman" w:hAnsiTheme="minorHAnsi"/>
                          <w:sz w:val="20"/>
                        </w:rPr>
                      </w:pPr>
                    </w:p>
                    <w:p w14:paraId="08E10D14" w14:textId="2B37DBB7" w:rsidR="00114198" w:rsidRPr="007C4F23" w:rsidRDefault="00FF2BE4" w:rsidP="00114198">
                      <w:pPr>
                        <w:spacing w:line="224" w:lineRule="exact"/>
                        <w:jc w:val="center"/>
                        <w:textAlignment w:val="baseline"/>
                        <w:rPr>
                          <w:rFonts w:asciiTheme="minorHAnsi" w:eastAsia="Times New Roman" w:hAnsiTheme="minorHAnsi"/>
                          <w:sz w:val="20"/>
                        </w:rPr>
                      </w:pPr>
                      <w:r w:rsidRPr="007C4F23">
                        <w:rPr>
                          <w:rFonts w:ascii="MS Mincho" w:eastAsia="MS Mincho" w:hAnsi="MS Mincho" w:cs="MS Mincho"/>
                          <w:color w:val="9D3057"/>
                          <w:sz w:val="20"/>
                          <w:shd w:val="clear" w:color="auto" w:fill="FFFFFF"/>
                        </w:rPr>
                        <w:t>✓</w:t>
                      </w:r>
                      <w:r w:rsidR="00114198" w:rsidRPr="007C4F23">
                        <w:rPr>
                          <w:rFonts w:asciiTheme="minorHAnsi" w:hAnsiTheme="minorHAnsi"/>
                          <w:color w:val="606670"/>
                          <w:kern w:val="24"/>
                          <w:sz w:val="20"/>
                          <w:szCs w:val="22"/>
                        </w:rPr>
                        <w:t xml:space="preserve">Désigner Mme en tant que </w:t>
                      </w:r>
                      <w:r w:rsidR="00114198" w:rsidRPr="007C4F23">
                        <w:rPr>
                          <w:rFonts w:asciiTheme="minorHAnsi" w:hAnsiTheme="minorHAnsi"/>
                          <w:b/>
                          <w:bCs/>
                          <w:color w:val="871753"/>
                          <w:kern w:val="24"/>
                          <w:sz w:val="20"/>
                          <w:szCs w:val="22"/>
                        </w:rPr>
                        <w:t xml:space="preserve">bénéficiaire de l’assurance vie </w:t>
                      </w:r>
                      <w:r w:rsidR="00114198" w:rsidRPr="007C4F23">
                        <w:rPr>
                          <w:rFonts w:asciiTheme="minorHAnsi" w:hAnsiTheme="minorHAnsi"/>
                          <w:color w:val="606670"/>
                          <w:kern w:val="24"/>
                          <w:sz w:val="20"/>
                          <w:szCs w:val="22"/>
                        </w:rPr>
                        <w:t>de M. à hauteur de 45%</w:t>
                      </w:r>
                    </w:p>
                  </w:txbxContent>
                </v:textbox>
                <w10:wrap type="through"/>
              </v:rect>
            </w:pict>
          </mc:Fallback>
        </mc:AlternateContent>
      </w:r>
      <w:r w:rsidRPr="00114198">
        <w:rPr>
          <w:noProof/>
        </w:rPr>
        <mc:AlternateContent>
          <mc:Choice Requires="wps">
            <w:drawing>
              <wp:anchor distT="0" distB="0" distL="114300" distR="114300" simplePos="0" relativeHeight="251681792" behindDoc="0" locked="0" layoutInCell="1" allowOverlap="1" wp14:anchorId="06274AA5" wp14:editId="182E0790">
                <wp:simplePos x="0" y="0"/>
                <wp:positionH relativeFrom="column">
                  <wp:posOffset>2337435</wp:posOffset>
                </wp:positionH>
                <wp:positionV relativeFrom="paragraph">
                  <wp:posOffset>1441450</wp:posOffset>
                </wp:positionV>
                <wp:extent cx="1756410" cy="1762125"/>
                <wp:effectExtent l="0" t="0" r="21590" b="15875"/>
                <wp:wrapThrough wrapText="bothSides">
                  <wp:wrapPolygon edited="0">
                    <wp:start x="0" y="0"/>
                    <wp:lineTo x="0" y="21483"/>
                    <wp:lineTo x="21553" y="21483"/>
                    <wp:lineTo x="21553" y="0"/>
                    <wp:lineTo x="0" y="0"/>
                  </wp:wrapPolygon>
                </wp:wrapThrough>
                <wp:docPr id="46" name="Rectangle 1">
                  <a:extLst xmlns:a="http://schemas.openxmlformats.org/drawingml/2006/main">
                    <a:ext uri="{FF2B5EF4-FFF2-40B4-BE49-F238E27FC236}">
                      <a16:creationId xmlns:a16="http://schemas.microsoft.com/office/drawing/2014/main" id="{5955CE93-1E6F-4798-B4B7-8BFD177C5F6C}"/>
                    </a:ext>
                  </a:extLst>
                </wp:docPr>
                <wp:cNvGraphicFramePr/>
                <a:graphic xmlns:a="http://schemas.openxmlformats.org/drawingml/2006/main">
                  <a:graphicData uri="http://schemas.microsoft.com/office/word/2010/wordprocessingShape">
                    <wps:wsp>
                      <wps:cNvSpPr/>
                      <wps:spPr>
                        <a:xfrm>
                          <a:off x="0" y="0"/>
                          <a:ext cx="1756410" cy="1762125"/>
                        </a:xfrm>
                        <a:prstGeom prst="rect">
                          <a:avLst/>
                        </a:prstGeom>
                        <a:ln w="6350">
                          <a:solidFill>
                            <a:srgbClr val="9D3057"/>
                          </a:solidFill>
                        </a:ln>
                      </wps:spPr>
                      <wps:txbx>
                        <w:txbxContent>
                          <w:p w14:paraId="2AE00A8D" w14:textId="77777777" w:rsidR="00FF2BE4" w:rsidRDefault="00FF2BE4" w:rsidP="00114198">
                            <w:pPr>
                              <w:spacing w:line="224" w:lineRule="exact"/>
                              <w:jc w:val="center"/>
                              <w:textAlignment w:val="baseline"/>
                              <w:rPr>
                                <w:b/>
                                <w:bCs/>
                                <w:color w:val="871753"/>
                                <w:kern w:val="24"/>
                                <w:sz w:val="21"/>
                                <w:szCs w:val="22"/>
                              </w:rPr>
                            </w:pPr>
                          </w:p>
                          <w:p w14:paraId="5D782D5D" w14:textId="77777777" w:rsidR="00915188" w:rsidRDefault="00FF2BE4" w:rsidP="00114198">
                            <w:pPr>
                              <w:spacing w:line="224" w:lineRule="exact"/>
                              <w:jc w:val="center"/>
                              <w:textAlignment w:val="baseline"/>
                              <w:rPr>
                                <w:rFonts w:asciiTheme="minorHAnsi" w:hAnsiTheme="minorHAnsi"/>
                                <w:b/>
                                <w:bCs/>
                                <w:color w:val="871753"/>
                                <w:kern w:val="24"/>
                                <w:sz w:val="20"/>
                                <w:szCs w:val="20"/>
                              </w:rPr>
                            </w:pPr>
                            <w:r w:rsidRPr="007C4F23">
                              <w:rPr>
                                <w:rFonts w:ascii="MS Mincho" w:eastAsia="MS Mincho" w:hAnsi="MS Mincho" w:cs="MS Mincho"/>
                                <w:color w:val="9D3057"/>
                                <w:sz w:val="20"/>
                                <w:szCs w:val="20"/>
                                <w:shd w:val="clear" w:color="auto" w:fill="FFFFFF"/>
                              </w:rPr>
                              <w:t>✓</w:t>
                            </w:r>
                            <w:r w:rsidR="00114198" w:rsidRPr="007C4F23">
                              <w:rPr>
                                <w:rFonts w:asciiTheme="minorHAnsi" w:hAnsiTheme="minorHAnsi"/>
                                <w:b/>
                                <w:bCs/>
                                <w:color w:val="871753"/>
                                <w:kern w:val="24"/>
                                <w:sz w:val="20"/>
                                <w:szCs w:val="20"/>
                              </w:rPr>
                              <w:t>Effe</w:t>
                            </w:r>
                            <w:r w:rsidR="00915188">
                              <w:rPr>
                                <w:rFonts w:asciiTheme="minorHAnsi" w:hAnsiTheme="minorHAnsi"/>
                                <w:b/>
                                <w:bCs/>
                                <w:color w:val="871753"/>
                                <w:kern w:val="24"/>
                                <w:sz w:val="20"/>
                                <w:szCs w:val="20"/>
                              </w:rPr>
                              <w:t>ctuer une donation avec charge à Alfred</w:t>
                            </w:r>
                            <w:r w:rsidR="00114198" w:rsidRPr="007C4F23">
                              <w:rPr>
                                <w:rFonts w:asciiTheme="minorHAnsi" w:hAnsiTheme="minorHAnsi"/>
                                <w:b/>
                                <w:bCs/>
                                <w:color w:val="871753"/>
                                <w:kern w:val="24"/>
                                <w:sz w:val="20"/>
                                <w:szCs w:val="20"/>
                              </w:rPr>
                              <w:t xml:space="preserve"> </w:t>
                            </w:r>
                          </w:p>
                          <w:p w14:paraId="41864EB7" w14:textId="17349208" w:rsidR="00114198" w:rsidRPr="007C4F23" w:rsidRDefault="00915188" w:rsidP="00114198">
                            <w:pPr>
                              <w:spacing w:line="224" w:lineRule="exact"/>
                              <w:jc w:val="center"/>
                              <w:textAlignment w:val="baseline"/>
                              <w:rPr>
                                <w:rFonts w:asciiTheme="minorHAnsi" w:hAnsiTheme="minorHAnsi"/>
                                <w:color w:val="606670"/>
                                <w:kern w:val="24"/>
                                <w:sz w:val="20"/>
                                <w:szCs w:val="20"/>
                              </w:rPr>
                            </w:pPr>
                            <w:r>
                              <w:rPr>
                                <w:rFonts w:asciiTheme="minorHAnsi" w:hAnsiTheme="minorHAnsi"/>
                                <w:color w:val="606670"/>
                                <w:kern w:val="24"/>
                                <w:sz w:val="20"/>
                                <w:szCs w:val="20"/>
                              </w:rPr>
                              <w:t>(Financement des études d’Hector)</w:t>
                            </w:r>
                          </w:p>
                          <w:p w14:paraId="49FBCE7C" w14:textId="77777777" w:rsidR="00114198" w:rsidRPr="007C4F23" w:rsidRDefault="00114198" w:rsidP="00114198">
                            <w:pPr>
                              <w:spacing w:line="224" w:lineRule="exact"/>
                              <w:jc w:val="center"/>
                              <w:textAlignment w:val="baseline"/>
                              <w:rPr>
                                <w:rFonts w:asciiTheme="minorHAnsi" w:eastAsia="Times New Roman" w:hAnsiTheme="minorHAnsi"/>
                                <w:sz w:val="20"/>
                                <w:szCs w:val="20"/>
                              </w:rPr>
                            </w:pPr>
                          </w:p>
                          <w:p w14:paraId="5886A2C3" w14:textId="77777777" w:rsidR="00114198" w:rsidRPr="007C4F23" w:rsidRDefault="00114198" w:rsidP="00114198">
                            <w:pPr>
                              <w:pStyle w:val="NormalWeb"/>
                              <w:spacing w:before="0" w:beforeAutospacing="0" w:after="0" w:afterAutospacing="0" w:line="224" w:lineRule="exact"/>
                              <w:jc w:val="center"/>
                              <w:textAlignment w:val="baseline"/>
                              <w:rPr>
                                <w:rFonts w:asciiTheme="minorHAnsi" w:hAnsiTheme="minorHAnsi" w:cs="Calibri"/>
                                <w:color w:val="606670"/>
                                <w:kern w:val="24"/>
                                <w:sz w:val="20"/>
                                <w:szCs w:val="20"/>
                              </w:rPr>
                            </w:pPr>
                            <w:r w:rsidRPr="007C4F23">
                              <w:rPr>
                                <w:rFonts w:asciiTheme="minorHAnsi" w:hAnsiTheme="minorHAnsi" w:cs="Calibri"/>
                                <w:color w:val="606670"/>
                                <w:kern w:val="24"/>
                                <w:sz w:val="20"/>
                                <w:szCs w:val="20"/>
                              </w:rPr>
                              <w:t>Ou</w:t>
                            </w:r>
                          </w:p>
                          <w:p w14:paraId="30DA83B7" w14:textId="77777777" w:rsidR="00114198" w:rsidRPr="007C4F23" w:rsidRDefault="00114198" w:rsidP="00114198">
                            <w:pPr>
                              <w:pStyle w:val="NormalWeb"/>
                              <w:spacing w:before="0" w:beforeAutospacing="0" w:after="0" w:afterAutospacing="0" w:line="224" w:lineRule="exact"/>
                              <w:jc w:val="center"/>
                              <w:textAlignment w:val="baseline"/>
                              <w:rPr>
                                <w:rFonts w:asciiTheme="minorHAnsi" w:eastAsiaTheme="minorEastAsia" w:hAnsiTheme="minorHAnsi"/>
                                <w:sz w:val="20"/>
                                <w:szCs w:val="20"/>
                              </w:rPr>
                            </w:pPr>
                          </w:p>
                          <w:p w14:paraId="401EFC57" w14:textId="3E926921" w:rsidR="00114198" w:rsidRPr="007C4F23" w:rsidRDefault="00FF2BE4" w:rsidP="00114198">
                            <w:pPr>
                              <w:spacing w:line="224" w:lineRule="exact"/>
                              <w:jc w:val="center"/>
                              <w:textAlignment w:val="baseline"/>
                              <w:rPr>
                                <w:rFonts w:asciiTheme="minorHAnsi" w:hAnsiTheme="minorHAnsi"/>
                                <w:color w:val="606670"/>
                                <w:kern w:val="24"/>
                                <w:sz w:val="20"/>
                                <w:szCs w:val="20"/>
                              </w:rPr>
                            </w:pPr>
                            <w:r w:rsidRPr="007C4F23">
                              <w:rPr>
                                <w:rFonts w:ascii="MS Mincho" w:eastAsia="MS Mincho" w:hAnsi="MS Mincho" w:cs="MS Mincho"/>
                                <w:color w:val="9D3057"/>
                                <w:sz w:val="20"/>
                                <w:szCs w:val="20"/>
                                <w:shd w:val="clear" w:color="auto" w:fill="FFFFFF"/>
                              </w:rPr>
                              <w:t>✓</w:t>
                            </w:r>
                            <w:r w:rsidR="00114198" w:rsidRPr="007C4F23">
                              <w:rPr>
                                <w:rFonts w:asciiTheme="minorHAnsi" w:hAnsiTheme="minorHAnsi"/>
                                <w:b/>
                                <w:bCs/>
                                <w:color w:val="871753"/>
                                <w:kern w:val="24"/>
                                <w:sz w:val="20"/>
                                <w:szCs w:val="20"/>
                              </w:rPr>
                              <w:t xml:space="preserve">Effectuer une donation avec pacte adjoint </w:t>
                            </w:r>
                            <w:r w:rsidR="00114198" w:rsidRPr="007C4F23">
                              <w:rPr>
                                <w:rFonts w:asciiTheme="minorHAnsi" w:hAnsiTheme="minorHAnsi"/>
                                <w:color w:val="606670"/>
                                <w:kern w:val="24"/>
                                <w:sz w:val="20"/>
                                <w:szCs w:val="20"/>
                              </w:rPr>
                              <w:t>à Hector</w:t>
                            </w:r>
                          </w:p>
                          <w:p w14:paraId="70019F88" w14:textId="77777777" w:rsidR="00FF2BE4" w:rsidRPr="00114198" w:rsidRDefault="00FF2BE4" w:rsidP="00114198">
                            <w:pPr>
                              <w:spacing w:line="224" w:lineRule="exact"/>
                              <w:jc w:val="center"/>
                              <w:textAlignment w:val="baseline"/>
                              <w:rPr>
                                <w:rFonts w:eastAsia="Times New Roman"/>
                                <w:sz w:val="21"/>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6274AA5" id="_x0000_s1031" style="position:absolute;left:0;text-align:left;margin-left:184.05pt;margin-top:113.5pt;width:138.3pt;height:13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" filled="f" strokecolor="#9d3057" strokeweight=".5pt">
                <v:textbox>
                  <w:txbxContent>
                    <w:p w14:paraId="2AE00A8D" w14:textId="77777777" w:rsidR="00FF2BE4" w:rsidRDefault="00FF2BE4" w:rsidP="00114198">
                      <w:pPr>
                        <w:spacing w:line="224" w:lineRule="exact"/>
                        <w:jc w:val="center"/>
                        <w:textAlignment w:val="baseline"/>
                        <w:rPr>
                          <w:b/>
                          <w:bCs/>
                          <w:color w:val="871753"/>
                          <w:kern w:val="24"/>
                          <w:sz w:val="21"/>
                          <w:szCs w:val="22"/>
                        </w:rPr>
                      </w:pPr>
                    </w:p>
                    <w:p w14:paraId="5D782D5D" w14:textId="77777777" w:rsidR="00915188" w:rsidRDefault="00FF2BE4" w:rsidP="00114198">
                      <w:pPr>
                        <w:spacing w:line="224" w:lineRule="exact"/>
                        <w:jc w:val="center"/>
                        <w:textAlignment w:val="baseline"/>
                        <w:rPr>
                          <w:rFonts w:asciiTheme="minorHAnsi" w:hAnsiTheme="minorHAnsi"/>
                          <w:b/>
                          <w:bCs/>
                          <w:color w:val="871753"/>
                          <w:kern w:val="24"/>
                          <w:sz w:val="20"/>
                          <w:szCs w:val="20"/>
                        </w:rPr>
                      </w:pPr>
                      <w:r w:rsidRPr="007C4F23">
                        <w:rPr>
                          <w:rFonts w:ascii="MS Mincho" w:eastAsia="MS Mincho" w:hAnsi="MS Mincho" w:cs="MS Mincho"/>
                          <w:color w:val="9D3057"/>
                          <w:sz w:val="20"/>
                          <w:szCs w:val="20"/>
                          <w:shd w:val="clear" w:color="auto" w:fill="FFFFFF"/>
                        </w:rPr>
                        <w:t>✓</w:t>
                      </w:r>
                      <w:r w:rsidR="00114198" w:rsidRPr="007C4F23">
                        <w:rPr>
                          <w:rFonts w:asciiTheme="minorHAnsi" w:hAnsiTheme="minorHAnsi"/>
                          <w:b/>
                          <w:bCs/>
                          <w:color w:val="871753"/>
                          <w:kern w:val="24"/>
                          <w:sz w:val="20"/>
                          <w:szCs w:val="20"/>
                        </w:rPr>
                        <w:t>Effe</w:t>
                      </w:r>
                      <w:r w:rsidR="00915188">
                        <w:rPr>
                          <w:rFonts w:asciiTheme="minorHAnsi" w:hAnsiTheme="minorHAnsi"/>
                          <w:b/>
                          <w:bCs/>
                          <w:color w:val="871753"/>
                          <w:kern w:val="24"/>
                          <w:sz w:val="20"/>
                          <w:szCs w:val="20"/>
                        </w:rPr>
                        <w:t>ctuer une donation avec charge à Alfred</w:t>
                      </w:r>
                      <w:r w:rsidR="00114198" w:rsidRPr="007C4F23">
                        <w:rPr>
                          <w:rFonts w:asciiTheme="minorHAnsi" w:hAnsiTheme="minorHAnsi"/>
                          <w:b/>
                          <w:bCs/>
                          <w:color w:val="871753"/>
                          <w:kern w:val="24"/>
                          <w:sz w:val="20"/>
                          <w:szCs w:val="20"/>
                        </w:rPr>
                        <w:t xml:space="preserve"> </w:t>
                      </w:r>
                    </w:p>
                    <w:p w14:paraId="41864EB7" w14:textId="17349208" w:rsidR="00114198" w:rsidRPr="007C4F23" w:rsidRDefault="00915188" w:rsidP="00114198">
                      <w:pPr>
                        <w:spacing w:line="224" w:lineRule="exact"/>
                        <w:jc w:val="center"/>
                        <w:textAlignment w:val="baseline"/>
                        <w:rPr>
                          <w:rFonts w:asciiTheme="minorHAnsi" w:hAnsiTheme="minorHAnsi"/>
                          <w:color w:val="606670"/>
                          <w:kern w:val="24"/>
                          <w:sz w:val="20"/>
                          <w:szCs w:val="20"/>
                        </w:rPr>
                      </w:pPr>
                      <w:r>
                        <w:rPr>
                          <w:rFonts w:asciiTheme="minorHAnsi" w:hAnsiTheme="minorHAnsi"/>
                          <w:color w:val="606670"/>
                          <w:kern w:val="24"/>
                          <w:sz w:val="20"/>
                          <w:szCs w:val="20"/>
                        </w:rPr>
                        <w:t>(Financement des études d’Hector)</w:t>
                      </w:r>
                    </w:p>
                    <w:p w14:paraId="49FBCE7C" w14:textId="77777777" w:rsidR="00114198" w:rsidRPr="007C4F23" w:rsidRDefault="00114198" w:rsidP="00114198">
                      <w:pPr>
                        <w:spacing w:line="224" w:lineRule="exact"/>
                        <w:jc w:val="center"/>
                        <w:textAlignment w:val="baseline"/>
                        <w:rPr>
                          <w:rFonts w:asciiTheme="minorHAnsi" w:eastAsia="Times New Roman" w:hAnsiTheme="minorHAnsi"/>
                          <w:sz w:val="20"/>
                          <w:szCs w:val="20"/>
                        </w:rPr>
                      </w:pPr>
                    </w:p>
                    <w:p w14:paraId="5886A2C3" w14:textId="77777777" w:rsidR="00114198" w:rsidRPr="007C4F23" w:rsidRDefault="00114198" w:rsidP="00114198">
                      <w:pPr>
                        <w:pStyle w:val="NormalWeb"/>
                        <w:spacing w:before="0" w:beforeAutospacing="0" w:after="0" w:afterAutospacing="0" w:line="224" w:lineRule="exact"/>
                        <w:jc w:val="center"/>
                        <w:textAlignment w:val="baseline"/>
                        <w:rPr>
                          <w:rFonts w:asciiTheme="minorHAnsi" w:hAnsiTheme="minorHAnsi" w:cs="Calibri"/>
                          <w:color w:val="606670"/>
                          <w:kern w:val="24"/>
                          <w:sz w:val="20"/>
                          <w:szCs w:val="20"/>
                        </w:rPr>
                      </w:pPr>
                      <w:r w:rsidRPr="007C4F23">
                        <w:rPr>
                          <w:rFonts w:asciiTheme="minorHAnsi" w:hAnsiTheme="minorHAnsi" w:cs="Calibri"/>
                          <w:color w:val="606670"/>
                          <w:kern w:val="24"/>
                          <w:sz w:val="20"/>
                          <w:szCs w:val="20"/>
                        </w:rPr>
                        <w:t>Ou</w:t>
                      </w:r>
                    </w:p>
                    <w:p w14:paraId="30DA83B7" w14:textId="77777777" w:rsidR="00114198" w:rsidRPr="007C4F23" w:rsidRDefault="00114198" w:rsidP="00114198">
                      <w:pPr>
                        <w:pStyle w:val="NormalWeb"/>
                        <w:spacing w:before="0" w:beforeAutospacing="0" w:after="0" w:afterAutospacing="0" w:line="224" w:lineRule="exact"/>
                        <w:jc w:val="center"/>
                        <w:textAlignment w:val="baseline"/>
                        <w:rPr>
                          <w:rFonts w:asciiTheme="minorHAnsi" w:eastAsiaTheme="minorEastAsia" w:hAnsiTheme="minorHAnsi"/>
                          <w:sz w:val="20"/>
                          <w:szCs w:val="20"/>
                        </w:rPr>
                      </w:pPr>
                    </w:p>
                    <w:p w14:paraId="401EFC57" w14:textId="3E926921" w:rsidR="00114198" w:rsidRPr="007C4F23" w:rsidRDefault="00FF2BE4" w:rsidP="00114198">
                      <w:pPr>
                        <w:spacing w:line="224" w:lineRule="exact"/>
                        <w:jc w:val="center"/>
                        <w:textAlignment w:val="baseline"/>
                        <w:rPr>
                          <w:rFonts w:asciiTheme="minorHAnsi" w:hAnsiTheme="minorHAnsi"/>
                          <w:color w:val="606670"/>
                          <w:kern w:val="24"/>
                          <w:sz w:val="20"/>
                          <w:szCs w:val="20"/>
                        </w:rPr>
                      </w:pPr>
                      <w:r w:rsidRPr="007C4F23">
                        <w:rPr>
                          <w:rFonts w:ascii="MS Mincho" w:eastAsia="MS Mincho" w:hAnsi="MS Mincho" w:cs="MS Mincho"/>
                          <w:color w:val="9D3057"/>
                          <w:sz w:val="20"/>
                          <w:szCs w:val="20"/>
                          <w:shd w:val="clear" w:color="auto" w:fill="FFFFFF"/>
                        </w:rPr>
                        <w:t>✓</w:t>
                      </w:r>
                      <w:r w:rsidR="00114198" w:rsidRPr="007C4F23">
                        <w:rPr>
                          <w:rFonts w:asciiTheme="minorHAnsi" w:hAnsiTheme="minorHAnsi"/>
                          <w:b/>
                          <w:bCs/>
                          <w:color w:val="871753"/>
                          <w:kern w:val="24"/>
                          <w:sz w:val="20"/>
                          <w:szCs w:val="20"/>
                        </w:rPr>
                        <w:t xml:space="preserve">Effectuer une donation avec pacte adjoint </w:t>
                      </w:r>
                      <w:r w:rsidR="00114198" w:rsidRPr="007C4F23">
                        <w:rPr>
                          <w:rFonts w:asciiTheme="minorHAnsi" w:hAnsiTheme="minorHAnsi"/>
                          <w:color w:val="606670"/>
                          <w:kern w:val="24"/>
                          <w:sz w:val="20"/>
                          <w:szCs w:val="20"/>
                        </w:rPr>
                        <w:t>à Hector</w:t>
                      </w:r>
                    </w:p>
                    <w:p w14:paraId="70019F88" w14:textId="77777777" w:rsidR="00FF2BE4" w:rsidRPr="00114198" w:rsidRDefault="00FF2BE4" w:rsidP="00114198">
                      <w:pPr>
                        <w:spacing w:line="224" w:lineRule="exact"/>
                        <w:jc w:val="center"/>
                        <w:textAlignment w:val="baseline"/>
                        <w:rPr>
                          <w:rFonts w:eastAsia="Times New Roman"/>
                          <w:sz w:val="21"/>
                        </w:rPr>
                      </w:pPr>
                    </w:p>
                  </w:txbxContent>
                </v:textbox>
                <w10:wrap type="through"/>
              </v:rect>
            </w:pict>
          </mc:Fallback>
        </mc:AlternateContent>
      </w:r>
      <w:r w:rsidR="003B68A2" w:rsidRPr="00A2121E">
        <w:rPr>
          <w:noProof/>
          <w:color w:val="A88E9F"/>
        </w:rPr>
        <w:drawing>
          <wp:inline distT="0" distB="0" distL="0" distR="0" wp14:anchorId="28921742" wp14:editId="47CAC6AC">
            <wp:extent cx="6642100" cy="673100"/>
            <wp:effectExtent l="0" t="0" r="12700" b="1270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2100" cy="673100"/>
                    </a:xfrm>
                    <a:prstGeom prst="rect">
                      <a:avLst/>
                    </a:prstGeom>
                  </pic:spPr>
                </pic:pic>
              </a:graphicData>
            </a:graphic>
          </wp:inline>
        </w:drawing>
      </w:r>
    </w:p>
    <w:p w14:paraId="2008F360" w14:textId="12C8679A" w:rsidR="007721F0" w:rsidRDefault="007C4F23" w:rsidP="007721F0">
      <w:pPr>
        <w:jc w:val="center"/>
      </w:pPr>
      <w:r w:rsidRPr="00114198">
        <w:rPr>
          <w:i/>
          <w:noProof/>
          <w:sz w:val="21"/>
          <w:szCs w:val="22"/>
        </w:rPr>
        <mc:AlternateContent>
          <mc:Choice Requires="wps">
            <w:drawing>
              <wp:anchor distT="0" distB="0" distL="114300" distR="114300" simplePos="0" relativeHeight="251685888" behindDoc="0" locked="0" layoutInCell="1" allowOverlap="1" wp14:anchorId="545C9E41" wp14:editId="352E0083">
                <wp:simplePos x="0" y="0"/>
                <wp:positionH relativeFrom="column">
                  <wp:posOffset>4288790</wp:posOffset>
                </wp:positionH>
                <wp:positionV relativeFrom="paragraph">
                  <wp:posOffset>118110</wp:posOffset>
                </wp:positionV>
                <wp:extent cx="2280285" cy="1699200"/>
                <wp:effectExtent l="0" t="0" r="31115" b="28575"/>
                <wp:wrapThrough wrapText="bothSides">
                  <wp:wrapPolygon edited="0">
                    <wp:start x="0" y="0"/>
                    <wp:lineTo x="0" y="21640"/>
                    <wp:lineTo x="21654" y="21640"/>
                    <wp:lineTo x="21654" y="0"/>
                    <wp:lineTo x="0" y="0"/>
                  </wp:wrapPolygon>
                </wp:wrapThrough>
                <wp:docPr id="48" name="Rectangle 1">
                  <a:extLst xmlns:a="http://schemas.openxmlformats.org/drawingml/2006/main">
                    <a:ext uri="{FF2B5EF4-FFF2-40B4-BE49-F238E27FC236}">
                      <a16:creationId xmlns:a16="http://schemas.microsoft.com/office/drawing/2014/main" id="{71D29666-D353-4F91-A6A1-352181FEDE95}"/>
                    </a:ext>
                  </a:extLst>
                </wp:docPr>
                <wp:cNvGraphicFramePr/>
                <a:graphic xmlns:a="http://schemas.openxmlformats.org/drawingml/2006/main">
                  <a:graphicData uri="http://schemas.microsoft.com/office/word/2010/wordprocessingShape">
                    <wps:wsp>
                      <wps:cNvSpPr/>
                      <wps:spPr>
                        <a:xfrm>
                          <a:off x="0" y="0"/>
                          <a:ext cx="2280285" cy="1699200"/>
                        </a:xfrm>
                        <a:prstGeom prst="rect">
                          <a:avLst/>
                        </a:prstGeom>
                        <a:ln w="6350">
                          <a:solidFill>
                            <a:srgbClr val="9D3057"/>
                          </a:solidFill>
                        </a:ln>
                      </wps:spPr>
                      <wps:txbx>
                        <w:txbxContent>
                          <w:p w14:paraId="31F6D94A" w14:textId="77777777" w:rsidR="00114198" w:rsidRPr="007C4F23" w:rsidRDefault="00114198" w:rsidP="00114198">
                            <w:pPr>
                              <w:pStyle w:val="NormalWeb"/>
                              <w:kinsoku w:val="0"/>
                              <w:overflowPunct w:val="0"/>
                              <w:spacing w:before="0" w:beforeAutospacing="0" w:after="0" w:afterAutospacing="0"/>
                              <w:jc w:val="center"/>
                              <w:textAlignment w:val="baseline"/>
                              <w:rPr>
                                <w:rFonts w:asciiTheme="minorHAnsi" w:hAnsiTheme="minorHAnsi"/>
                                <w:sz w:val="21"/>
                              </w:rPr>
                            </w:pPr>
                            <w:r w:rsidRPr="007C4F23">
                              <w:rPr>
                                <w:rFonts w:asciiTheme="minorHAnsi" w:hAnsiTheme="minorHAnsi" w:cs="Calibri"/>
                                <w:b/>
                                <w:bCs/>
                                <w:color w:val="606670"/>
                                <w:kern w:val="24"/>
                                <w:sz w:val="20"/>
                                <w:szCs w:val="22"/>
                                <w:u w:val="single"/>
                              </w:rPr>
                              <w:t>Investir :</w:t>
                            </w:r>
                          </w:p>
                          <w:p w14:paraId="65FABBE7" w14:textId="4C492CDF" w:rsidR="00114198" w:rsidRPr="007C4F23" w:rsidRDefault="00FF2BE4" w:rsidP="00114198">
                            <w:pPr>
                              <w:kinsoku w:val="0"/>
                              <w:overflowPunct w:val="0"/>
                              <w:jc w:val="center"/>
                              <w:textAlignment w:val="baseline"/>
                              <w:rPr>
                                <w:rFonts w:asciiTheme="minorHAnsi" w:eastAsia="Times New Roman" w:hAnsiTheme="minorHAnsi"/>
                                <w:sz w:val="20"/>
                              </w:rPr>
                            </w:pPr>
                            <w:r w:rsidRPr="007C4F23">
                              <w:rPr>
                                <w:rFonts w:ascii="MS Mincho" w:eastAsia="MS Mincho" w:hAnsi="MS Mincho" w:cs="MS Mincho"/>
                                <w:color w:val="9D3057"/>
                                <w:sz w:val="20"/>
                                <w:shd w:val="clear" w:color="auto" w:fill="FFFFFF"/>
                              </w:rPr>
                              <w:t>✓</w:t>
                            </w:r>
                            <w:r w:rsidR="00114198" w:rsidRPr="007C4F23">
                              <w:rPr>
                                <w:rFonts w:asciiTheme="minorHAnsi" w:hAnsiTheme="minorHAnsi"/>
                                <w:b/>
                                <w:bCs/>
                                <w:color w:val="871753"/>
                                <w:kern w:val="24"/>
                                <w:sz w:val="20"/>
                                <w:szCs w:val="22"/>
                              </w:rPr>
                              <w:t>300 000</w:t>
                            </w:r>
                            <w:r w:rsidR="003A1F4D">
                              <w:rPr>
                                <w:rFonts w:asciiTheme="minorHAnsi" w:hAnsiTheme="minorHAnsi"/>
                                <w:b/>
                                <w:bCs/>
                                <w:color w:val="871753"/>
                                <w:kern w:val="24"/>
                                <w:sz w:val="20"/>
                                <w:szCs w:val="22"/>
                              </w:rPr>
                              <w:t xml:space="preserve"> </w:t>
                            </w:r>
                            <w:r w:rsidR="00E549E2">
                              <w:rPr>
                                <w:rFonts w:asciiTheme="minorHAnsi" w:hAnsiTheme="minorHAnsi"/>
                                <w:b/>
                                <w:bCs/>
                                <w:color w:val="871753"/>
                                <w:kern w:val="24"/>
                                <w:sz w:val="20"/>
                                <w:szCs w:val="22"/>
                              </w:rPr>
                              <w:t>euros</w:t>
                            </w:r>
                            <w:r w:rsidR="00114198" w:rsidRPr="007C4F23">
                              <w:rPr>
                                <w:rFonts w:asciiTheme="minorHAnsi" w:hAnsiTheme="minorHAnsi"/>
                                <w:b/>
                                <w:bCs/>
                                <w:color w:val="871753"/>
                                <w:kern w:val="24"/>
                                <w:sz w:val="20"/>
                                <w:szCs w:val="22"/>
                              </w:rPr>
                              <w:t xml:space="preserve"> en immobilier d’habitation</w:t>
                            </w:r>
                          </w:p>
                          <w:p w14:paraId="5F078CD2" w14:textId="7864CE5A" w:rsidR="00114198" w:rsidRPr="007C4F23" w:rsidRDefault="00114198" w:rsidP="00114198">
                            <w:pPr>
                              <w:pStyle w:val="NormalWeb"/>
                              <w:kinsoku w:val="0"/>
                              <w:overflowPunct w:val="0"/>
                              <w:spacing w:before="0" w:beforeAutospacing="0" w:after="0" w:afterAutospacing="0"/>
                              <w:jc w:val="center"/>
                              <w:textAlignment w:val="baseline"/>
                              <w:rPr>
                                <w:rFonts w:asciiTheme="minorHAnsi" w:eastAsiaTheme="minorEastAsia" w:hAnsiTheme="minorHAnsi"/>
                                <w:sz w:val="21"/>
                              </w:rPr>
                            </w:pPr>
                            <w:r w:rsidRPr="007C4F23">
                              <w:rPr>
                                <w:rFonts w:asciiTheme="minorHAnsi" w:hAnsiTheme="minorHAnsi" w:cs="Calibri"/>
                                <w:i/>
                                <w:iCs/>
                                <w:color w:val="606670"/>
                                <w:kern w:val="24"/>
                                <w:sz w:val="20"/>
                                <w:szCs w:val="22"/>
                              </w:rPr>
                              <w:t>(</w:t>
                            </w:r>
                            <w:r w:rsidR="00915188" w:rsidRPr="007C4F23">
                              <w:rPr>
                                <w:rFonts w:asciiTheme="minorHAnsi" w:hAnsiTheme="minorHAnsi" w:cs="Calibri"/>
                                <w:i/>
                                <w:iCs/>
                                <w:color w:val="606670"/>
                                <w:kern w:val="24"/>
                                <w:sz w:val="20"/>
                                <w:szCs w:val="22"/>
                              </w:rPr>
                              <w:t>Régime</w:t>
                            </w:r>
                            <w:r w:rsidRPr="007C4F23">
                              <w:rPr>
                                <w:rFonts w:asciiTheme="minorHAnsi" w:hAnsiTheme="minorHAnsi" w:cs="Calibri"/>
                                <w:i/>
                                <w:iCs/>
                                <w:color w:val="606670"/>
                                <w:kern w:val="24"/>
                                <w:sz w:val="20"/>
                                <w:szCs w:val="22"/>
                              </w:rPr>
                              <w:t xml:space="preserve"> LMNP)</w:t>
                            </w:r>
                          </w:p>
                          <w:p w14:paraId="3FB23074" w14:textId="04F49F85" w:rsidR="00114198" w:rsidRPr="007C4F23" w:rsidRDefault="00114198" w:rsidP="00114198">
                            <w:pPr>
                              <w:pStyle w:val="NormalWeb"/>
                              <w:kinsoku w:val="0"/>
                              <w:overflowPunct w:val="0"/>
                              <w:spacing w:before="0" w:beforeAutospacing="0" w:after="0" w:afterAutospacing="0"/>
                              <w:jc w:val="center"/>
                              <w:textAlignment w:val="baseline"/>
                              <w:rPr>
                                <w:rFonts w:asciiTheme="minorHAnsi" w:hAnsiTheme="minorHAnsi" w:cs="Calibri"/>
                                <w:b/>
                                <w:bCs/>
                                <w:i/>
                                <w:iCs/>
                                <w:color w:val="606670"/>
                                <w:kern w:val="24"/>
                                <w:sz w:val="20"/>
                                <w:szCs w:val="22"/>
                              </w:rPr>
                            </w:pPr>
                            <w:r w:rsidRPr="007C4F23">
                              <w:rPr>
                                <w:rFonts w:asciiTheme="minorHAnsi" w:hAnsiTheme="minorHAnsi" w:cs="Calibri"/>
                                <w:b/>
                                <w:bCs/>
                                <w:i/>
                                <w:iCs/>
                                <w:color w:val="606670"/>
                                <w:kern w:val="24"/>
                                <w:sz w:val="20"/>
                                <w:szCs w:val="22"/>
                              </w:rPr>
                              <w:t>Revenus : 11 000</w:t>
                            </w:r>
                            <w:r w:rsidR="003A1F4D">
                              <w:rPr>
                                <w:rFonts w:asciiTheme="minorHAnsi" w:hAnsiTheme="minorHAnsi" w:cs="Calibri"/>
                                <w:b/>
                                <w:bCs/>
                                <w:i/>
                                <w:iCs/>
                                <w:color w:val="606670"/>
                                <w:kern w:val="24"/>
                                <w:sz w:val="20"/>
                                <w:szCs w:val="22"/>
                              </w:rPr>
                              <w:t xml:space="preserve"> </w:t>
                            </w:r>
                            <w:r w:rsidR="00E549E2">
                              <w:rPr>
                                <w:rFonts w:asciiTheme="minorHAnsi" w:hAnsiTheme="minorHAnsi" w:cs="Calibri"/>
                                <w:b/>
                                <w:bCs/>
                                <w:i/>
                                <w:iCs/>
                                <w:color w:val="606670"/>
                                <w:kern w:val="24"/>
                                <w:sz w:val="20"/>
                                <w:szCs w:val="22"/>
                              </w:rPr>
                              <w:t xml:space="preserve">euros </w:t>
                            </w:r>
                            <w:r w:rsidRPr="007C4F23">
                              <w:rPr>
                                <w:rFonts w:asciiTheme="minorHAnsi" w:hAnsiTheme="minorHAnsi" w:cs="Calibri"/>
                                <w:b/>
                                <w:bCs/>
                                <w:i/>
                                <w:iCs/>
                                <w:color w:val="606670"/>
                                <w:kern w:val="24"/>
                                <w:sz w:val="20"/>
                                <w:szCs w:val="22"/>
                              </w:rPr>
                              <w:t>net de fiscalité</w:t>
                            </w:r>
                          </w:p>
                          <w:p w14:paraId="07D4B9A6" w14:textId="77777777" w:rsidR="00114198" w:rsidRPr="007C4F23" w:rsidRDefault="00114198" w:rsidP="00114198">
                            <w:pPr>
                              <w:pStyle w:val="NormalWeb"/>
                              <w:kinsoku w:val="0"/>
                              <w:overflowPunct w:val="0"/>
                              <w:spacing w:before="0" w:beforeAutospacing="0" w:after="0" w:afterAutospacing="0"/>
                              <w:jc w:val="center"/>
                              <w:textAlignment w:val="baseline"/>
                              <w:rPr>
                                <w:rFonts w:asciiTheme="minorHAnsi" w:hAnsiTheme="minorHAnsi"/>
                                <w:sz w:val="21"/>
                              </w:rPr>
                            </w:pPr>
                          </w:p>
                          <w:p w14:paraId="31F995A7" w14:textId="20E9B376" w:rsidR="00114198" w:rsidRPr="007C4F23" w:rsidRDefault="00FF2BE4" w:rsidP="00114198">
                            <w:pPr>
                              <w:kinsoku w:val="0"/>
                              <w:overflowPunct w:val="0"/>
                              <w:jc w:val="center"/>
                              <w:textAlignment w:val="baseline"/>
                              <w:rPr>
                                <w:rFonts w:asciiTheme="minorHAnsi" w:eastAsia="Times New Roman" w:hAnsiTheme="minorHAnsi"/>
                                <w:sz w:val="20"/>
                              </w:rPr>
                            </w:pPr>
                            <w:r w:rsidRPr="007C4F23">
                              <w:rPr>
                                <w:rFonts w:ascii="MS Mincho" w:eastAsia="MS Mincho" w:hAnsi="MS Mincho" w:cs="MS Mincho"/>
                                <w:color w:val="9D3057"/>
                                <w:sz w:val="20"/>
                                <w:shd w:val="clear" w:color="auto" w:fill="FFFFFF"/>
                              </w:rPr>
                              <w:t>✓</w:t>
                            </w:r>
                            <w:r w:rsidR="00114198" w:rsidRPr="007C4F23">
                              <w:rPr>
                                <w:rFonts w:asciiTheme="minorHAnsi" w:hAnsiTheme="minorHAnsi"/>
                                <w:b/>
                                <w:bCs/>
                                <w:color w:val="871753"/>
                                <w:kern w:val="24"/>
                                <w:sz w:val="20"/>
                                <w:szCs w:val="22"/>
                              </w:rPr>
                              <w:t>580 000</w:t>
                            </w:r>
                            <w:r w:rsidR="003A1F4D">
                              <w:rPr>
                                <w:rFonts w:asciiTheme="minorHAnsi" w:hAnsiTheme="minorHAnsi"/>
                                <w:b/>
                                <w:bCs/>
                                <w:color w:val="871753"/>
                                <w:kern w:val="24"/>
                                <w:sz w:val="20"/>
                                <w:szCs w:val="22"/>
                              </w:rPr>
                              <w:t xml:space="preserve"> €</w:t>
                            </w:r>
                            <w:r w:rsidR="00114198" w:rsidRPr="007C4F23">
                              <w:rPr>
                                <w:rFonts w:asciiTheme="minorHAnsi" w:hAnsiTheme="minorHAnsi"/>
                                <w:b/>
                                <w:bCs/>
                                <w:color w:val="871753"/>
                                <w:kern w:val="24"/>
                                <w:sz w:val="20"/>
                                <w:szCs w:val="22"/>
                              </w:rPr>
                              <w:t xml:space="preserve"> en assurance vie</w:t>
                            </w:r>
                          </w:p>
                          <w:p w14:paraId="4EEEF465" w14:textId="266B25AA" w:rsidR="00114198" w:rsidRPr="007C4F23" w:rsidRDefault="00114198" w:rsidP="00114198">
                            <w:pPr>
                              <w:pStyle w:val="NormalWeb"/>
                              <w:kinsoku w:val="0"/>
                              <w:overflowPunct w:val="0"/>
                              <w:spacing w:before="0" w:beforeAutospacing="0" w:after="0" w:afterAutospacing="0"/>
                              <w:jc w:val="center"/>
                              <w:textAlignment w:val="baseline"/>
                              <w:rPr>
                                <w:rFonts w:asciiTheme="minorHAnsi" w:hAnsiTheme="minorHAnsi" w:cs="Calibri"/>
                                <w:b/>
                                <w:bCs/>
                                <w:i/>
                                <w:iCs/>
                                <w:color w:val="606670"/>
                                <w:kern w:val="24"/>
                                <w:sz w:val="20"/>
                                <w:szCs w:val="22"/>
                              </w:rPr>
                            </w:pPr>
                            <w:r w:rsidRPr="007C4F23">
                              <w:rPr>
                                <w:rFonts w:asciiTheme="minorHAnsi" w:hAnsiTheme="minorHAnsi" w:cs="Calibri"/>
                                <w:b/>
                                <w:bCs/>
                                <w:i/>
                                <w:iCs/>
                                <w:color w:val="606670"/>
                                <w:kern w:val="24"/>
                                <w:sz w:val="20"/>
                                <w:szCs w:val="22"/>
                              </w:rPr>
                              <w:t>Revenus : 14 000</w:t>
                            </w:r>
                            <w:r w:rsidR="00E549E2">
                              <w:rPr>
                                <w:rFonts w:asciiTheme="minorHAnsi" w:hAnsiTheme="minorHAnsi" w:cs="Calibri"/>
                                <w:b/>
                                <w:bCs/>
                                <w:i/>
                                <w:iCs/>
                                <w:color w:val="606670"/>
                                <w:kern w:val="24"/>
                                <w:sz w:val="20"/>
                                <w:szCs w:val="22"/>
                              </w:rPr>
                              <w:t xml:space="preserve"> euros</w:t>
                            </w:r>
                            <w:r w:rsidRPr="007C4F23">
                              <w:rPr>
                                <w:rFonts w:asciiTheme="minorHAnsi" w:hAnsiTheme="minorHAnsi" w:cs="Calibri"/>
                                <w:b/>
                                <w:bCs/>
                                <w:i/>
                                <w:iCs/>
                                <w:color w:val="606670"/>
                                <w:kern w:val="24"/>
                                <w:sz w:val="20"/>
                                <w:szCs w:val="22"/>
                              </w:rPr>
                              <w:t xml:space="preserve"> net de fiscalité</w:t>
                            </w:r>
                            <w:r w:rsidRPr="007C4F23">
                              <w:rPr>
                                <w:rFonts w:asciiTheme="minorHAnsi" w:hAnsiTheme="minorHAnsi" w:cs="Calibri"/>
                                <w:b/>
                                <w:bCs/>
                                <w:i/>
                                <w:iCs/>
                                <w:color w:val="9D3057"/>
                                <w:kern w:val="24"/>
                                <w:sz w:val="20"/>
                                <w:szCs w:val="22"/>
                              </w:rPr>
                              <w:t>*</w:t>
                            </w:r>
                          </w:p>
                          <w:p w14:paraId="06E2D54C" w14:textId="77777777" w:rsidR="00114198" w:rsidRPr="007C4F23" w:rsidRDefault="00114198" w:rsidP="00114198">
                            <w:pPr>
                              <w:pStyle w:val="NormalWeb"/>
                              <w:kinsoku w:val="0"/>
                              <w:overflowPunct w:val="0"/>
                              <w:spacing w:before="0" w:beforeAutospacing="0" w:after="0" w:afterAutospacing="0"/>
                              <w:jc w:val="center"/>
                              <w:textAlignment w:val="baseline"/>
                              <w:rPr>
                                <w:rFonts w:asciiTheme="minorHAnsi" w:eastAsiaTheme="minorEastAsia" w:hAnsiTheme="minorHAnsi"/>
                                <w:sz w:val="21"/>
                              </w:rPr>
                            </w:pPr>
                          </w:p>
                          <w:p w14:paraId="4022A088" w14:textId="3023E85D" w:rsidR="00114198" w:rsidRPr="007C4F23" w:rsidRDefault="00FF2BE4" w:rsidP="00114198">
                            <w:pPr>
                              <w:kinsoku w:val="0"/>
                              <w:overflowPunct w:val="0"/>
                              <w:jc w:val="center"/>
                              <w:textAlignment w:val="baseline"/>
                              <w:rPr>
                                <w:rFonts w:asciiTheme="minorHAnsi" w:eastAsia="Times New Roman" w:hAnsiTheme="minorHAnsi"/>
                                <w:sz w:val="20"/>
                              </w:rPr>
                            </w:pPr>
                            <w:r w:rsidRPr="007C4F23">
                              <w:rPr>
                                <w:rFonts w:ascii="MS Mincho" w:eastAsia="MS Mincho" w:hAnsi="MS Mincho" w:cs="MS Mincho"/>
                                <w:color w:val="9D3057"/>
                                <w:sz w:val="20"/>
                                <w:shd w:val="clear" w:color="auto" w:fill="FFFFFF"/>
                              </w:rPr>
                              <w:t>✓</w:t>
                            </w:r>
                            <w:r w:rsidR="00114198" w:rsidRPr="007C4F23">
                              <w:rPr>
                                <w:rFonts w:asciiTheme="minorHAnsi" w:hAnsiTheme="minorHAnsi"/>
                                <w:b/>
                                <w:bCs/>
                                <w:color w:val="871753"/>
                                <w:kern w:val="24"/>
                                <w:sz w:val="20"/>
                                <w:szCs w:val="22"/>
                              </w:rPr>
                              <w:t>50 000</w:t>
                            </w:r>
                            <w:r w:rsidR="003A1F4D">
                              <w:rPr>
                                <w:rFonts w:asciiTheme="minorHAnsi" w:hAnsiTheme="minorHAnsi"/>
                                <w:b/>
                                <w:bCs/>
                                <w:color w:val="871753"/>
                                <w:kern w:val="24"/>
                                <w:sz w:val="20"/>
                                <w:szCs w:val="22"/>
                              </w:rPr>
                              <w:t xml:space="preserve"> </w:t>
                            </w:r>
                            <w:r w:rsidR="00E549E2">
                              <w:rPr>
                                <w:rFonts w:asciiTheme="minorHAnsi" w:hAnsiTheme="minorHAnsi"/>
                                <w:b/>
                                <w:bCs/>
                                <w:color w:val="871753"/>
                                <w:kern w:val="24"/>
                                <w:sz w:val="20"/>
                                <w:szCs w:val="22"/>
                              </w:rPr>
                              <w:t>euros</w:t>
                            </w:r>
                            <w:r w:rsidR="00114198" w:rsidRPr="007C4F23">
                              <w:rPr>
                                <w:rFonts w:asciiTheme="minorHAnsi" w:hAnsiTheme="minorHAnsi"/>
                                <w:b/>
                                <w:bCs/>
                                <w:color w:val="871753"/>
                                <w:kern w:val="24"/>
                                <w:sz w:val="20"/>
                                <w:szCs w:val="22"/>
                              </w:rPr>
                              <w:t xml:space="preserve"> en GFF</w:t>
                            </w:r>
                          </w:p>
                          <w:p w14:paraId="0B755315" w14:textId="198FF496" w:rsidR="00114198" w:rsidRPr="007C4F23" w:rsidRDefault="00114198" w:rsidP="00114198">
                            <w:pPr>
                              <w:pStyle w:val="NormalWeb"/>
                              <w:kinsoku w:val="0"/>
                              <w:overflowPunct w:val="0"/>
                              <w:spacing w:before="0" w:beforeAutospacing="0" w:after="0" w:afterAutospacing="0"/>
                              <w:jc w:val="center"/>
                              <w:textAlignment w:val="baseline"/>
                              <w:rPr>
                                <w:rFonts w:asciiTheme="minorHAnsi" w:eastAsiaTheme="minorEastAsia" w:hAnsiTheme="minorHAnsi"/>
                                <w:sz w:val="21"/>
                              </w:rPr>
                            </w:pPr>
                            <w:r w:rsidRPr="007C4F23">
                              <w:rPr>
                                <w:rFonts w:asciiTheme="minorHAnsi" w:hAnsiTheme="minorHAnsi" w:cs="Calibri"/>
                                <w:b/>
                                <w:bCs/>
                                <w:i/>
                                <w:iCs/>
                                <w:color w:val="606670"/>
                                <w:kern w:val="24"/>
                                <w:sz w:val="20"/>
                                <w:szCs w:val="22"/>
                              </w:rPr>
                              <w:t>Revenus : 1 175</w:t>
                            </w:r>
                            <w:r w:rsidR="003A1F4D">
                              <w:rPr>
                                <w:rFonts w:asciiTheme="minorHAnsi" w:hAnsiTheme="minorHAnsi" w:cs="Calibri"/>
                                <w:b/>
                                <w:bCs/>
                                <w:i/>
                                <w:iCs/>
                                <w:color w:val="606670"/>
                                <w:kern w:val="24"/>
                                <w:sz w:val="20"/>
                                <w:szCs w:val="22"/>
                              </w:rPr>
                              <w:t xml:space="preserve"> €</w:t>
                            </w:r>
                            <w:r w:rsidRPr="007C4F23">
                              <w:rPr>
                                <w:rFonts w:asciiTheme="minorHAnsi" w:hAnsiTheme="minorHAnsi" w:cs="Calibri"/>
                                <w:b/>
                                <w:bCs/>
                                <w:i/>
                                <w:iCs/>
                                <w:color w:val="606670"/>
                                <w:kern w:val="24"/>
                                <w:sz w:val="20"/>
                                <w:szCs w:val="22"/>
                              </w:rPr>
                              <w:t xml:space="preserve"> net de fiscalité</w:t>
                            </w:r>
                            <w:r w:rsidRPr="007C4F23">
                              <w:rPr>
                                <w:rFonts w:asciiTheme="minorHAnsi" w:hAnsiTheme="minorHAnsi" w:cs="Calibri"/>
                                <w:b/>
                                <w:bCs/>
                                <w:i/>
                                <w:iCs/>
                                <w:color w:val="9D3057"/>
                                <w:kern w:val="24"/>
                                <w:sz w:val="20"/>
                                <w:szCs w:val="22"/>
                              </w:rPr>
                              <w:t>**</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545C9E41" id="_x0000_s1032" style="position:absolute;left:0;text-align:left;margin-left:337.7pt;margin-top:9.3pt;width:179.55pt;height:13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" filled="f" strokecolor="#9d3057" strokeweight=".5pt">
                <v:textbox>
                  <w:txbxContent>
                    <w:p w14:paraId="31F6D94A" w14:textId="77777777" w:rsidR="00114198" w:rsidRPr="007C4F23" w:rsidRDefault="00114198" w:rsidP="00114198">
                      <w:pPr>
                        <w:pStyle w:val="NormalWeb"/>
                        <w:kinsoku w:val="0"/>
                        <w:overflowPunct w:val="0"/>
                        <w:spacing w:before="0" w:beforeAutospacing="0" w:after="0" w:afterAutospacing="0"/>
                        <w:jc w:val="center"/>
                        <w:textAlignment w:val="baseline"/>
                        <w:rPr>
                          <w:rFonts w:asciiTheme="minorHAnsi" w:hAnsiTheme="minorHAnsi"/>
                          <w:sz w:val="21"/>
                        </w:rPr>
                      </w:pPr>
                      <w:r w:rsidRPr="007C4F23">
                        <w:rPr>
                          <w:rFonts w:asciiTheme="minorHAnsi" w:hAnsiTheme="minorHAnsi" w:cs="Calibri"/>
                          <w:b/>
                          <w:bCs/>
                          <w:color w:val="606670"/>
                          <w:kern w:val="24"/>
                          <w:sz w:val="20"/>
                          <w:szCs w:val="22"/>
                          <w:u w:val="single"/>
                        </w:rPr>
                        <w:t>Investir :</w:t>
                      </w:r>
                    </w:p>
                    <w:p w14:paraId="65FABBE7" w14:textId="4C492CDF" w:rsidR="00114198" w:rsidRPr="007C4F23" w:rsidRDefault="00FF2BE4" w:rsidP="00114198">
                      <w:pPr>
                        <w:kinsoku w:val="0"/>
                        <w:overflowPunct w:val="0"/>
                        <w:jc w:val="center"/>
                        <w:textAlignment w:val="baseline"/>
                        <w:rPr>
                          <w:rFonts w:asciiTheme="minorHAnsi" w:eastAsia="Times New Roman" w:hAnsiTheme="minorHAnsi"/>
                          <w:sz w:val="20"/>
                        </w:rPr>
                      </w:pPr>
                      <w:r w:rsidRPr="007C4F23">
                        <w:rPr>
                          <w:rFonts w:ascii="MS Mincho" w:eastAsia="MS Mincho" w:hAnsi="MS Mincho" w:cs="MS Mincho"/>
                          <w:color w:val="9D3057"/>
                          <w:sz w:val="20"/>
                          <w:shd w:val="clear" w:color="auto" w:fill="FFFFFF"/>
                        </w:rPr>
                        <w:t>✓</w:t>
                      </w:r>
                      <w:r w:rsidR="00114198" w:rsidRPr="007C4F23">
                        <w:rPr>
                          <w:rFonts w:asciiTheme="minorHAnsi" w:hAnsiTheme="minorHAnsi"/>
                          <w:b/>
                          <w:bCs/>
                          <w:color w:val="871753"/>
                          <w:kern w:val="24"/>
                          <w:sz w:val="20"/>
                          <w:szCs w:val="22"/>
                        </w:rPr>
                        <w:t>300 000</w:t>
                      </w:r>
                      <w:r w:rsidR="003A1F4D">
                        <w:rPr>
                          <w:rFonts w:asciiTheme="minorHAnsi" w:hAnsiTheme="minorHAnsi"/>
                          <w:b/>
                          <w:bCs/>
                          <w:color w:val="871753"/>
                          <w:kern w:val="24"/>
                          <w:sz w:val="20"/>
                          <w:szCs w:val="22"/>
                        </w:rPr>
                        <w:t xml:space="preserve"> </w:t>
                      </w:r>
                      <w:r w:rsidR="00E549E2">
                        <w:rPr>
                          <w:rFonts w:asciiTheme="minorHAnsi" w:hAnsiTheme="minorHAnsi"/>
                          <w:b/>
                          <w:bCs/>
                          <w:color w:val="871753"/>
                          <w:kern w:val="24"/>
                          <w:sz w:val="20"/>
                          <w:szCs w:val="22"/>
                        </w:rPr>
                        <w:t>euros</w:t>
                      </w:r>
                      <w:r w:rsidR="00114198" w:rsidRPr="007C4F23">
                        <w:rPr>
                          <w:rFonts w:asciiTheme="minorHAnsi" w:hAnsiTheme="minorHAnsi"/>
                          <w:b/>
                          <w:bCs/>
                          <w:color w:val="871753"/>
                          <w:kern w:val="24"/>
                          <w:sz w:val="20"/>
                          <w:szCs w:val="22"/>
                        </w:rPr>
                        <w:t xml:space="preserve"> en immobilier d’habitation</w:t>
                      </w:r>
                    </w:p>
                    <w:p w14:paraId="5F078CD2" w14:textId="7864CE5A" w:rsidR="00114198" w:rsidRPr="007C4F23" w:rsidRDefault="00114198" w:rsidP="00114198">
                      <w:pPr>
                        <w:pStyle w:val="NormalWeb"/>
                        <w:kinsoku w:val="0"/>
                        <w:overflowPunct w:val="0"/>
                        <w:spacing w:before="0" w:beforeAutospacing="0" w:after="0" w:afterAutospacing="0"/>
                        <w:jc w:val="center"/>
                        <w:textAlignment w:val="baseline"/>
                        <w:rPr>
                          <w:rFonts w:asciiTheme="minorHAnsi" w:eastAsiaTheme="minorEastAsia" w:hAnsiTheme="minorHAnsi"/>
                          <w:sz w:val="21"/>
                        </w:rPr>
                      </w:pPr>
                      <w:r w:rsidRPr="007C4F23">
                        <w:rPr>
                          <w:rFonts w:asciiTheme="minorHAnsi" w:hAnsiTheme="minorHAnsi" w:cs="Calibri"/>
                          <w:i/>
                          <w:iCs/>
                          <w:color w:val="606670"/>
                          <w:kern w:val="24"/>
                          <w:sz w:val="20"/>
                          <w:szCs w:val="22"/>
                        </w:rPr>
                        <w:t>(</w:t>
                      </w:r>
                      <w:r w:rsidR="00915188" w:rsidRPr="007C4F23">
                        <w:rPr>
                          <w:rFonts w:asciiTheme="minorHAnsi" w:hAnsiTheme="minorHAnsi" w:cs="Calibri"/>
                          <w:i/>
                          <w:iCs/>
                          <w:color w:val="606670"/>
                          <w:kern w:val="24"/>
                          <w:sz w:val="20"/>
                          <w:szCs w:val="22"/>
                        </w:rPr>
                        <w:t>Régime</w:t>
                      </w:r>
                      <w:r w:rsidRPr="007C4F23">
                        <w:rPr>
                          <w:rFonts w:asciiTheme="minorHAnsi" w:hAnsiTheme="minorHAnsi" w:cs="Calibri"/>
                          <w:i/>
                          <w:iCs/>
                          <w:color w:val="606670"/>
                          <w:kern w:val="24"/>
                          <w:sz w:val="20"/>
                          <w:szCs w:val="22"/>
                        </w:rPr>
                        <w:t xml:space="preserve"> LMNP)</w:t>
                      </w:r>
                    </w:p>
                    <w:p w14:paraId="3FB23074" w14:textId="04F49F85" w:rsidR="00114198" w:rsidRPr="007C4F23" w:rsidRDefault="00114198" w:rsidP="00114198">
                      <w:pPr>
                        <w:pStyle w:val="NormalWeb"/>
                        <w:kinsoku w:val="0"/>
                        <w:overflowPunct w:val="0"/>
                        <w:spacing w:before="0" w:beforeAutospacing="0" w:after="0" w:afterAutospacing="0"/>
                        <w:jc w:val="center"/>
                        <w:textAlignment w:val="baseline"/>
                        <w:rPr>
                          <w:rFonts w:asciiTheme="minorHAnsi" w:hAnsiTheme="minorHAnsi" w:cs="Calibri"/>
                          <w:b/>
                          <w:bCs/>
                          <w:i/>
                          <w:iCs/>
                          <w:color w:val="606670"/>
                          <w:kern w:val="24"/>
                          <w:sz w:val="20"/>
                          <w:szCs w:val="22"/>
                        </w:rPr>
                      </w:pPr>
                      <w:r w:rsidRPr="007C4F23">
                        <w:rPr>
                          <w:rFonts w:asciiTheme="minorHAnsi" w:hAnsiTheme="minorHAnsi" w:cs="Calibri"/>
                          <w:b/>
                          <w:bCs/>
                          <w:i/>
                          <w:iCs/>
                          <w:color w:val="606670"/>
                          <w:kern w:val="24"/>
                          <w:sz w:val="20"/>
                          <w:szCs w:val="22"/>
                        </w:rPr>
                        <w:t>Revenus : 11 000</w:t>
                      </w:r>
                      <w:r w:rsidR="003A1F4D">
                        <w:rPr>
                          <w:rFonts w:asciiTheme="minorHAnsi" w:hAnsiTheme="minorHAnsi" w:cs="Calibri"/>
                          <w:b/>
                          <w:bCs/>
                          <w:i/>
                          <w:iCs/>
                          <w:color w:val="606670"/>
                          <w:kern w:val="24"/>
                          <w:sz w:val="20"/>
                          <w:szCs w:val="22"/>
                        </w:rPr>
                        <w:t xml:space="preserve"> </w:t>
                      </w:r>
                      <w:r w:rsidR="00E549E2">
                        <w:rPr>
                          <w:rFonts w:asciiTheme="minorHAnsi" w:hAnsiTheme="minorHAnsi" w:cs="Calibri"/>
                          <w:b/>
                          <w:bCs/>
                          <w:i/>
                          <w:iCs/>
                          <w:color w:val="606670"/>
                          <w:kern w:val="24"/>
                          <w:sz w:val="20"/>
                          <w:szCs w:val="22"/>
                        </w:rPr>
                        <w:t xml:space="preserve">euros </w:t>
                      </w:r>
                      <w:r w:rsidRPr="007C4F23">
                        <w:rPr>
                          <w:rFonts w:asciiTheme="minorHAnsi" w:hAnsiTheme="minorHAnsi" w:cs="Calibri"/>
                          <w:b/>
                          <w:bCs/>
                          <w:i/>
                          <w:iCs/>
                          <w:color w:val="606670"/>
                          <w:kern w:val="24"/>
                          <w:sz w:val="20"/>
                          <w:szCs w:val="22"/>
                        </w:rPr>
                        <w:t>net de fiscalité</w:t>
                      </w:r>
                    </w:p>
                    <w:p w14:paraId="07D4B9A6" w14:textId="77777777" w:rsidR="00114198" w:rsidRPr="007C4F23" w:rsidRDefault="00114198" w:rsidP="00114198">
                      <w:pPr>
                        <w:pStyle w:val="NormalWeb"/>
                        <w:kinsoku w:val="0"/>
                        <w:overflowPunct w:val="0"/>
                        <w:spacing w:before="0" w:beforeAutospacing="0" w:after="0" w:afterAutospacing="0"/>
                        <w:jc w:val="center"/>
                        <w:textAlignment w:val="baseline"/>
                        <w:rPr>
                          <w:rFonts w:asciiTheme="minorHAnsi" w:hAnsiTheme="minorHAnsi"/>
                          <w:sz w:val="21"/>
                        </w:rPr>
                      </w:pPr>
                    </w:p>
                    <w:p w14:paraId="31F995A7" w14:textId="20E9B376" w:rsidR="00114198" w:rsidRPr="007C4F23" w:rsidRDefault="00FF2BE4" w:rsidP="00114198">
                      <w:pPr>
                        <w:kinsoku w:val="0"/>
                        <w:overflowPunct w:val="0"/>
                        <w:jc w:val="center"/>
                        <w:textAlignment w:val="baseline"/>
                        <w:rPr>
                          <w:rFonts w:asciiTheme="minorHAnsi" w:eastAsia="Times New Roman" w:hAnsiTheme="minorHAnsi"/>
                          <w:sz w:val="20"/>
                        </w:rPr>
                      </w:pPr>
                      <w:r w:rsidRPr="007C4F23">
                        <w:rPr>
                          <w:rFonts w:ascii="MS Mincho" w:eastAsia="MS Mincho" w:hAnsi="MS Mincho" w:cs="MS Mincho"/>
                          <w:color w:val="9D3057"/>
                          <w:sz w:val="20"/>
                          <w:shd w:val="clear" w:color="auto" w:fill="FFFFFF"/>
                        </w:rPr>
                        <w:t>✓</w:t>
                      </w:r>
                      <w:r w:rsidR="00114198" w:rsidRPr="007C4F23">
                        <w:rPr>
                          <w:rFonts w:asciiTheme="minorHAnsi" w:hAnsiTheme="minorHAnsi"/>
                          <w:b/>
                          <w:bCs/>
                          <w:color w:val="871753"/>
                          <w:kern w:val="24"/>
                          <w:sz w:val="20"/>
                          <w:szCs w:val="22"/>
                        </w:rPr>
                        <w:t>580 000</w:t>
                      </w:r>
                      <w:r w:rsidR="003A1F4D">
                        <w:rPr>
                          <w:rFonts w:asciiTheme="minorHAnsi" w:hAnsiTheme="minorHAnsi"/>
                          <w:b/>
                          <w:bCs/>
                          <w:color w:val="871753"/>
                          <w:kern w:val="24"/>
                          <w:sz w:val="20"/>
                          <w:szCs w:val="22"/>
                        </w:rPr>
                        <w:t xml:space="preserve"> €</w:t>
                      </w:r>
                      <w:r w:rsidR="00114198" w:rsidRPr="007C4F23">
                        <w:rPr>
                          <w:rFonts w:asciiTheme="minorHAnsi" w:hAnsiTheme="minorHAnsi"/>
                          <w:b/>
                          <w:bCs/>
                          <w:color w:val="871753"/>
                          <w:kern w:val="24"/>
                          <w:sz w:val="20"/>
                          <w:szCs w:val="22"/>
                        </w:rPr>
                        <w:t xml:space="preserve"> en assurance vie</w:t>
                      </w:r>
                    </w:p>
                    <w:p w14:paraId="4EEEF465" w14:textId="266B25AA" w:rsidR="00114198" w:rsidRPr="007C4F23" w:rsidRDefault="00114198" w:rsidP="00114198">
                      <w:pPr>
                        <w:pStyle w:val="NormalWeb"/>
                        <w:kinsoku w:val="0"/>
                        <w:overflowPunct w:val="0"/>
                        <w:spacing w:before="0" w:beforeAutospacing="0" w:after="0" w:afterAutospacing="0"/>
                        <w:jc w:val="center"/>
                        <w:textAlignment w:val="baseline"/>
                        <w:rPr>
                          <w:rFonts w:asciiTheme="minorHAnsi" w:hAnsiTheme="minorHAnsi" w:cs="Calibri"/>
                          <w:b/>
                          <w:bCs/>
                          <w:i/>
                          <w:iCs/>
                          <w:color w:val="606670"/>
                          <w:kern w:val="24"/>
                          <w:sz w:val="20"/>
                          <w:szCs w:val="22"/>
                        </w:rPr>
                      </w:pPr>
                      <w:r w:rsidRPr="007C4F23">
                        <w:rPr>
                          <w:rFonts w:asciiTheme="minorHAnsi" w:hAnsiTheme="minorHAnsi" w:cs="Calibri"/>
                          <w:b/>
                          <w:bCs/>
                          <w:i/>
                          <w:iCs/>
                          <w:color w:val="606670"/>
                          <w:kern w:val="24"/>
                          <w:sz w:val="20"/>
                          <w:szCs w:val="22"/>
                        </w:rPr>
                        <w:t>Revenus : 14 000</w:t>
                      </w:r>
                      <w:r w:rsidR="00E549E2">
                        <w:rPr>
                          <w:rFonts w:asciiTheme="minorHAnsi" w:hAnsiTheme="minorHAnsi" w:cs="Calibri"/>
                          <w:b/>
                          <w:bCs/>
                          <w:i/>
                          <w:iCs/>
                          <w:color w:val="606670"/>
                          <w:kern w:val="24"/>
                          <w:sz w:val="20"/>
                          <w:szCs w:val="22"/>
                        </w:rPr>
                        <w:t xml:space="preserve"> euros</w:t>
                      </w:r>
                      <w:r w:rsidRPr="007C4F23">
                        <w:rPr>
                          <w:rFonts w:asciiTheme="minorHAnsi" w:hAnsiTheme="minorHAnsi" w:cs="Calibri"/>
                          <w:b/>
                          <w:bCs/>
                          <w:i/>
                          <w:iCs/>
                          <w:color w:val="606670"/>
                          <w:kern w:val="24"/>
                          <w:sz w:val="20"/>
                          <w:szCs w:val="22"/>
                        </w:rPr>
                        <w:t xml:space="preserve"> net de fiscalité</w:t>
                      </w:r>
                      <w:r w:rsidRPr="007C4F23">
                        <w:rPr>
                          <w:rFonts w:asciiTheme="minorHAnsi" w:hAnsiTheme="minorHAnsi" w:cs="Calibri"/>
                          <w:b/>
                          <w:bCs/>
                          <w:i/>
                          <w:iCs/>
                          <w:color w:val="9D3057"/>
                          <w:kern w:val="24"/>
                          <w:sz w:val="20"/>
                          <w:szCs w:val="22"/>
                        </w:rPr>
                        <w:t>*</w:t>
                      </w:r>
                    </w:p>
                    <w:p w14:paraId="06E2D54C" w14:textId="77777777" w:rsidR="00114198" w:rsidRPr="007C4F23" w:rsidRDefault="00114198" w:rsidP="00114198">
                      <w:pPr>
                        <w:pStyle w:val="NormalWeb"/>
                        <w:kinsoku w:val="0"/>
                        <w:overflowPunct w:val="0"/>
                        <w:spacing w:before="0" w:beforeAutospacing="0" w:after="0" w:afterAutospacing="0"/>
                        <w:jc w:val="center"/>
                        <w:textAlignment w:val="baseline"/>
                        <w:rPr>
                          <w:rFonts w:asciiTheme="minorHAnsi" w:eastAsiaTheme="minorEastAsia" w:hAnsiTheme="minorHAnsi"/>
                          <w:sz w:val="21"/>
                        </w:rPr>
                      </w:pPr>
                    </w:p>
                    <w:p w14:paraId="4022A088" w14:textId="3023E85D" w:rsidR="00114198" w:rsidRPr="007C4F23" w:rsidRDefault="00FF2BE4" w:rsidP="00114198">
                      <w:pPr>
                        <w:kinsoku w:val="0"/>
                        <w:overflowPunct w:val="0"/>
                        <w:jc w:val="center"/>
                        <w:textAlignment w:val="baseline"/>
                        <w:rPr>
                          <w:rFonts w:asciiTheme="minorHAnsi" w:eastAsia="Times New Roman" w:hAnsiTheme="minorHAnsi"/>
                          <w:sz w:val="20"/>
                        </w:rPr>
                      </w:pPr>
                      <w:r w:rsidRPr="007C4F23">
                        <w:rPr>
                          <w:rFonts w:ascii="MS Mincho" w:eastAsia="MS Mincho" w:hAnsi="MS Mincho" w:cs="MS Mincho"/>
                          <w:color w:val="9D3057"/>
                          <w:sz w:val="20"/>
                          <w:shd w:val="clear" w:color="auto" w:fill="FFFFFF"/>
                        </w:rPr>
                        <w:t>✓</w:t>
                      </w:r>
                      <w:r w:rsidR="00114198" w:rsidRPr="007C4F23">
                        <w:rPr>
                          <w:rFonts w:asciiTheme="minorHAnsi" w:hAnsiTheme="minorHAnsi"/>
                          <w:b/>
                          <w:bCs/>
                          <w:color w:val="871753"/>
                          <w:kern w:val="24"/>
                          <w:sz w:val="20"/>
                          <w:szCs w:val="22"/>
                        </w:rPr>
                        <w:t>50 000</w:t>
                      </w:r>
                      <w:r w:rsidR="003A1F4D">
                        <w:rPr>
                          <w:rFonts w:asciiTheme="minorHAnsi" w:hAnsiTheme="minorHAnsi"/>
                          <w:b/>
                          <w:bCs/>
                          <w:color w:val="871753"/>
                          <w:kern w:val="24"/>
                          <w:sz w:val="20"/>
                          <w:szCs w:val="22"/>
                        </w:rPr>
                        <w:t xml:space="preserve"> </w:t>
                      </w:r>
                      <w:r w:rsidR="00E549E2">
                        <w:rPr>
                          <w:rFonts w:asciiTheme="minorHAnsi" w:hAnsiTheme="minorHAnsi"/>
                          <w:b/>
                          <w:bCs/>
                          <w:color w:val="871753"/>
                          <w:kern w:val="24"/>
                          <w:sz w:val="20"/>
                          <w:szCs w:val="22"/>
                        </w:rPr>
                        <w:t>euros</w:t>
                      </w:r>
                      <w:r w:rsidR="00114198" w:rsidRPr="007C4F23">
                        <w:rPr>
                          <w:rFonts w:asciiTheme="minorHAnsi" w:hAnsiTheme="minorHAnsi"/>
                          <w:b/>
                          <w:bCs/>
                          <w:color w:val="871753"/>
                          <w:kern w:val="24"/>
                          <w:sz w:val="20"/>
                          <w:szCs w:val="22"/>
                        </w:rPr>
                        <w:t xml:space="preserve"> en GFF</w:t>
                      </w:r>
                    </w:p>
                    <w:p w14:paraId="0B755315" w14:textId="198FF496" w:rsidR="00114198" w:rsidRPr="007C4F23" w:rsidRDefault="00114198" w:rsidP="00114198">
                      <w:pPr>
                        <w:pStyle w:val="NormalWeb"/>
                        <w:kinsoku w:val="0"/>
                        <w:overflowPunct w:val="0"/>
                        <w:spacing w:before="0" w:beforeAutospacing="0" w:after="0" w:afterAutospacing="0"/>
                        <w:jc w:val="center"/>
                        <w:textAlignment w:val="baseline"/>
                        <w:rPr>
                          <w:rFonts w:asciiTheme="minorHAnsi" w:eastAsiaTheme="minorEastAsia" w:hAnsiTheme="minorHAnsi"/>
                          <w:sz w:val="21"/>
                        </w:rPr>
                      </w:pPr>
                      <w:r w:rsidRPr="007C4F23">
                        <w:rPr>
                          <w:rFonts w:asciiTheme="minorHAnsi" w:hAnsiTheme="minorHAnsi" w:cs="Calibri"/>
                          <w:b/>
                          <w:bCs/>
                          <w:i/>
                          <w:iCs/>
                          <w:color w:val="606670"/>
                          <w:kern w:val="24"/>
                          <w:sz w:val="20"/>
                          <w:szCs w:val="22"/>
                        </w:rPr>
                        <w:t>Revenus : 1 175</w:t>
                      </w:r>
                      <w:r w:rsidR="003A1F4D">
                        <w:rPr>
                          <w:rFonts w:asciiTheme="minorHAnsi" w:hAnsiTheme="minorHAnsi" w:cs="Calibri"/>
                          <w:b/>
                          <w:bCs/>
                          <w:i/>
                          <w:iCs/>
                          <w:color w:val="606670"/>
                          <w:kern w:val="24"/>
                          <w:sz w:val="20"/>
                          <w:szCs w:val="22"/>
                        </w:rPr>
                        <w:t xml:space="preserve"> €</w:t>
                      </w:r>
                      <w:r w:rsidRPr="007C4F23">
                        <w:rPr>
                          <w:rFonts w:asciiTheme="minorHAnsi" w:hAnsiTheme="minorHAnsi" w:cs="Calibri"/>
                          <w:b/>
                          <w:bCs/>
                          <w:i/>
                          <w:iCs/>
                          <w:color w:val="606670"/>
                          <w:kern w:val="24"/>
                          <w:sz w:val="20"/>
                          <w:szCs w:val="22"/>
                        </w:rPr>
                        <w:t xml:space="preserve"> net de fiscalité</w:t>
                      </w:r>
                      <w:r w:rsidRPr="007C4F23">
                        <w:rPr>
                          <w:rFonts w:asciiTheme="minorHAnsi" w:hAnsiTheme="minorHAnsi" w:cs="Calibri"/>
                          <w:b/>
                          <w:bCs/>
                          <w:i/>
                          <w:iCs/>
                          <w:color w:val="9D3057"/>
                          <w:kern w:val="24"/>
                          <w:sz w:val="20"/>
                          <w:szCs w:val="22"/>
                        </w:rPr>
                        <w:t>**</w:t>
                      </w:r>
                    </w:p>
                  </w:txbxContent>
                </v:textbox>
                <w10:wrap type="through"/>
              </v:rect>
            </w:pict>
          </mc:Fallback>
        </mc:AlternateContent>
      </w:r>
      <w:r w:rsidR="00FF2BE4" w:rsidRPr="00114198">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30AA82F5" wp14:editId="40D670A4">
                <wp:simplePos x="0" y="0"/>
                <wp:positionH relativeFrom="column">
                  <wp:posOffset>-457200</wp:posOffset>
                </wp:positionH>
                <wp:positionV relativeFrom="paragraph">
                  <wp:posOffset>194986</wp:posOffset>
                </wp:positionV>
                <wp:extent cx="751840" cy="621030"/>
                <wp:effectExtent l="0" t="0" r="0" b="0"/>
                <wp:wrapThrough wrapText="bothSides">
                  <wp:wrapPolygon edited="0">
                    <wp:start x="1459" y="0"/>
                    <wp:lineTo x="730" y="20319"/>
                    <wp:lineTo x="19703" y="20319"/>
                    <wp:lineTo x="19703" y="0"/>
                    <wp:lineTo x="1459" y="0"/>
                  </wp:wrapPolygon>
                </wp:wrapThrough>
                <wp:docPr id="43" name="Rectangle 1">
                  <a:extLst xmlns:a="http://schemas.openxmlformats.org/drawingml/2006/main">
                    <a:ext uri="{FF2B5EF4-FFF2-40B4-BE49-F238E27FC236}">
                      <a16:creationId xmlns:a16="http://schemas.microsoft.com/office/drawing/2014/main" id="{7F3E9B35-143E-4F47-818D-4D08D4D13F9F}"/>
                    </a:ext>
                  </a:extLst>
                </wp:docPr>
                <wp:cNvGraphicFramePr/>
                <a:graphic xmlns:a="http://schemas.openxmlformats.org/drawingml/2006/main">
                  <a:graphicData uri="http://schemas.microsoft.com/office/word/2010/wordprocessingShape">
                    <wps:wsp>
                      <wps:cNvSpPr/>
                      <wps:spPr bwMode="auto">
                        <a:xfrm>
                          <a:off x="0" y="0"/>
                          <a:ext cx="751840" cy="621030"/>
                        </a:xfrm>
                        <a:prstGeom prst="rect">
                          <a:avLst/>
                        </a:prstGeom>
                        <a:noFill/>
                        <a:ln w="9525" cap="flat" cmpd="sng" algn="ctr">
                          <a:noFill/>
                          <a:prstDash val="solid"/>
                          <a:round/>
                          <a:headEnd type="none" w="med" len="med"/>
                          <a:tailEnd type="none" w="med" len="med"/>
                        </a:ln>
                        <a:effectLst/>
                      </wps:spPr>
                      <wps:txbx>
                        <w:txbxContent>
                          <w:p w14:paraId="36C90909" w14:textId="77777777" w:rsidR="00114198" w:rsidRPr="00114198" w:rsidRDefault="00114198" w:rsidP="00114198">
                            <w:pPr>
                              <w:pStyle w:val="NormalWeb"/>
                              <w:spacing w:before="0" w:beforeAutospacing="0" w:after="0" w:afterAutospacing="0"/>
                              <w:jc w:val="center"/>
                              <w:textAlignment w:val="baseline"/>
                              <w:rPr>
                                <w:sz w:val="21"/>
                              </w:rPr>
                            </w:pPr>
                            <w:r w:rsidRPr="00114198">
                              <w:rPr>
                                <w:rFonts w:ascii="Calibri" w:hAnsi="Calibri" w:cs="Calibri"/>
                                <w:b/>
                                <w:bCs/>
                                <w:color w:val="871753"/>
                                <w:kern w:val="24"/>
                                <w:szCs w:val="32"/>
                              </w:rPr>
                              <w:t xml:space="preserve">NOTRE </w:t>
                            </w:r>
                            <w:r w:rsidRPr="00114198">
                              <w:rPr>
                                <w:rFonts w:ascii="Calibri" w:hAnsi="Calibri" w:cs="Calibri"/>
                                <w:b/>
                                <w:bCs/>
                                <w:color w:val="871753"/>
                                <w:kern w:val="24"/>
                                <w:szCs w:val="32"/>
                              </w:rPr>
                              <w:br/>
                              <w:t>ACTION</w:t>
                            </w:r>
                          </w:p>
                        </w:txbxContent>
                      </wps:txbx>
                      <wps:bodyPr vert="horz" wrap="square" lIns="91440" tIns="45720" rIns="91440" bIns="45720" numCol="1" rtlCol="0" anchor="ctr" anchorCtr="0" compatLnSpc="1">
                        <a:prstTxWarp prst="textNoShape">
                          <a:avLst/>
                        </a:prstTxWarp>
                      </wps:bodyPr>
                    </wps:wsp>
                  </a:graphicData>
                </a:graphic>
                <wp14:sizeRelH relativeFrom="margin">
                  <wp14:pctWidth>0</wp14:pctWidth>
                </wp14:sizeRelH>
              </wp:anchor>
            </w:drawing>
          </mc:Choice>
          <mc:Fallback>
            <w:pict>
              <v:rect w14:anchorId="30AA82F5" id="_x0000_s1033" style="position:absolute;left:0;text-align:left;margin-left:-36pt;margin-top:15.35pt;width:59.2pt;height:48.9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" filled="f" stroked="f">
                <v:stroke joinstyle="round"/>
                <v:textbox>
                  <w:txbxContent>
                    <w:p w14:paraId="36C90909" w14:textId="77777777" w:rsidR="00114198" w:rsidRPr="00114198" w:rsidRDefault="00114198" w:rsidP="00114198">
                      <w:pPr>
                        <w:pStyle w:val="NormalWeb"/>
                        <w:spacing w:before="0" w:beforeAutospacing="0" w:after="0" w:afterAutospacing="0"/>
                        <w:jc w:val="center"/>
                        <w:textAlignment w:val="baseline"/>
                        <w:rPr>
                          <w:sz w:val="21"/>
                        </w:rPr>
                      </w:pPr>
                      <w:r w:rsidRPr="00114198">
                        <w:rPr>
                          <w:rFonts w:ascii="Calibri" w:hAnsi="Calibri" w:cs="Calibri"/>
                          <w:b/>
                          <w:bCs/>
                          <w:color w:val="871753"/>
                          <w:kern w:val="24"/>
                          <w:szCs w:val="32"/>
                        </w:rPr>
                        <w:t xml:space="preserve">NOTRE </w:t>
                      </w:r>
                      <w:r w:rsidRPr="00114198">
                        <w:rPr>
                          <w:rFonts w:ascii="Calibri" w:hAnsi="Calibri" w:cs="Calibri"/>
                          <w:b/>
                          <w:bCs/>
                          <w:color w:val="871753"/>
                          <w:kern w:val="24"/>
                          <w:szCs w:val="32"/>
                        </w:rPr>
                        <w:br/>
                        <w:t>ACTION</w:t>
                      </w:r>
                    </w:p>
                  </w:txbxContent>
                </v:textbox>
                <w10:wrap type="through"/>
              </v:rect>
            </w:pict>
          </mc:Fallback>
        </mc:AlternateContent>
      </w:r>
    </w:p>
    <w:p w14:paraId="7346DE21" w14:textId="38F3F44F" w:rsidR="008D673C" w:rsidRPr="00C85C33" w:rsidRDefault="00CA73DD" w:rsidP="00397E57">
      <w:pPr>
        <w:jc w:val="center"/>
      </w:pPr>
      <w:r w:rsidRPr="00114198">
        <w:rPr>
          <w:rFonts w:ascii="Times New Roman" w:eastAsia="Times New Roman" w:hAnsi="Times New Roman" w:cs="Times New Roman"/>
          <w:noProof/>
        </w:rPr>
        <mc:AlternateContent>
          <mc:Choice Requires="wps">
            <w:drawing>
              <wp:anchor distT="0" distB="0" distL="114300" distR="114300" simplePos="0" relativeHeight="251687936" behindDoc="0" locked="0" layoutInCell="1" allowOverlap="1" wp14:anchorId="63C008F3" wp14:editId="78300E44">
                <wp:simplePos x="0" y="0"/>
                <wp:positionH relativeFrom="column">
                  <wp:posOffset>4279900</wp:posOffset>
                </wp:positionH>
                <wp:positionV relativeFrom="paragraph">
                  <wp:posOffset>90170</wp:posOffset>
                </wp:positionV>
                <wp:extent cx="2520950" cy="339725"/>
                <wp:effectExtent l="0" t="0" r="0" b="0"/>
                <wp:wrapThrough wrapText="bothSides">
                  <wp:wrapPolygon edited="0">
                    <wp:start x="218" y="0"/>
                    <wp:lineTo x="218" y="19379"/>
                    <wp:lineTo x="21110" y="19379"/>
                    <wp:lineTo x="21110" y="0"/>
                    <wp:lineTo x="218" y="0"/>
                  </wp:wrapPolygon>
                </wp:wrapThrough>
                <wp:docPr id="5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77064" w14:textId="77777777" w:rsidR="00114198" w:rsidRPr="00114198" w:rsidRDefault="00114198" w:rsidP="00114198">
                            <w:pPr>
                              <w:pStyle w:val="NormalWeb"/>
                              <w:spacing w:before="0" w:beforeAutospacing="0" w:after="0" w:afterAutospacing="0"/>
                              <w:ind w:hanging="446"/>
                              <w:jc w:val="center"/>
                              <w:textAlignment w:val="baseline"/>
                              <w:rPr>
                                <w:sz w:val="18"/>
                              </w:rPr>
                            </w:pPr>
                            <w:r w:rsidRPr="00114198">
                              <w:rPr>
                                <w:rFonts w:ascii="Calibri" w:hAnsi="Calibri" w:cs="Arial"/>
                                <w:i/>
                                <w:iCs/>
                                <w:color w:val="871753"/>
                                <w:kern w:val="24"/>
                                <w:sz w:val="16"/>
                                <w:szCs w:val="22"/>
                              </w:rPr>
                              <w:t>*Moyenne sur 10 ans de retraits</w:t>
                            </w:r>
                          </w:p>
                          <w:p w14:paraId="49FF6DF7" w14:textId="263A87E2" w:rsidR="00114198" w:rsidRPr="00114198" w:rsidRDefault="00114198" w:rsidP="00114198">
                            <w:pPr>
                              <w:pStyle w:val="NormalWeb"/>
                              <w:spacing w:before="0" w:beforeAutospacing="0" w:after="0" w:afterAutospacing="0"/>
                              <w:ind w:hanging="446"/>
                              <w:jc w:val="center"/>
                              <w:textAlignment w:val="baseline"/>
                              <w:rPr>
                                <w:sz w:val="18"/>
                              </w:rPr>
                            </w:pPr>
                            <w:r w:rsidRPr="00114198">
                              <w:rPr>
                                <w:rFonts w:ascii="Calibri" w:hAnsi="Calibri" w:cs="Arial"/>
                                <w:i/>
                                <w:iCs/>
                                <w:color w:val="871753"/>
                                <w:kern w:val="24"/>
                                <w:sz w:val="16"/>
                                <w:szCs w:val="22"/>
                              </w:rPr>
                              <w:t>** Il n’est pas tenu compte de la réduction d’impôt</w:t>
                            </w:r>
                          </w:p>
                        </w:txbxContent>
                      </wps:txbx>
                      <wps:bodyPr wrap="square">
                        <a:spAutoFit/>
                      </wps:bodyPr>
                    </wps:wsp>
                  </a:graphicData>
                </a:graphic>
                <wp14:sizeRelH relativeFrom="margin">
                  <wp14:pctWidth>0</wp14:pctWidth>
                </wp14:sizeRelH>
              </wp:anchor>
            </w:drawing>
          </mc:Choice>
          <mc:Fallback>
            <w:pict>
              <v:rect w14:anchorId="63C008F3" id="_x0000_s1034" style="position:absolute;left:0;text-align:left;margin-left:337pt;margin-top:7.1pt;width:198.5pt;height:26.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" filled="f" stroked="f">
                <v:textbox style="mso-fit-shape-to-text:t">
                  <w:txbxContent>
                    <w:p w14:paraId="1ED77064" w14:textId="77777777" w:rsidR="00114198" w:rsidRPr="00114198" w:rsidRDefault="00114198" w:rsidP="00114198">
                      <w:pPr>
                        <w:pStyle w:val="NormalWeb"/>
                        <w:spacing w:before="0" w:beforeAutospacing="0" w:after="0" w:afterAutospacing="0"/>
                        <w:ind w:hanging="446"/>
                        <w:jc w:val="center"/>
                        <w:textAlignment w:val="baseline"/>
                        <w:rPr>
                          <w:sz w:val="18"/>
                        </w:rPr>
                      </w:pPr>
                      <w:r w:rsidRPr="00114198">
                        <w:rPr>
                          <w:rFonts w:ascii="Calibri" w:hAnsi="Calibri" w:cs="Arial"/>
                          <w:i/>
                          <w:iCs/>
                          <w:color w:val="871753"/>
                          <w:kern w:val="24"/>
                          <w:sz w:val="16"/>
                          <w:szCs w:val="22"/>
                        </w:rPr>
                        <w:t>*Moyenne sur 10 ans de retraits</w:t>
                      </w:r>
                    </w:p>
                    <w:p w14:paraId="49FF6DF7" w14:textId="263A87E2" w:rsidR="00114198" w:rsidRPr="00114198" w:rsidRDefault="00114198" w:rsidP="00114198">
                      <w:pPr>
                        <w:pStyle w:val="NormalWeb"/>
                        <w:spacing w:before="0" w:beforeAutospacing="0" w:after="0" w:afterAutospacing="0"/>
                        <w:ind w:hanging="446"/>
                        <w:jc w:val="center"/>
                        <w:textAlignment w:val="baseline"/>
                        <w:rPr>
                          <w:sz w:val="18"/>
                        </w:rPr>
                      </w:pPr>
                      <w:r w:rsidRPr="00114198">
                        <w:rPr>
                          <w:rFonts w:ascii="Calibri" w:hAnsi="Calibri" w:cs="Arial"/>
                          <w:i/>
                          <w:iCs/>
                          <w:color w:val="871753"/>
                          <w:kern w:val="24"/>
                          <w:sz w:val="16"/>
                          <w:szCs w:val="22"/>
                        </w:rPr>
                        <w:t>** Il n’est pas tenu compte de la réduction d’impôt</w:t>
                      </w:r>
                    </w:p>
                  </w:txbxContent>
                </v:textbox>
                <w10:wrap type="through"/>
              </v:rect>
            </w:pict>
          </mc:Fallback>
        </mc:AlternateContent>
      </w:r>
    </w:p>
    <w:p w14:paraId="00D0E1A4" w14:textId="0101B11A" w:rsidR="00710F1A" w:rsidRDefault="00710F1A" w:rsidP="00114198">
      <w:pPr>
        <w:jc w:val="center"/>
        <w:rPr>
          <w:rFonts w:ascii="Times New Roman" w:eastAsia="Times New Roman" w:hAnsi="Times New Roman" w:cs="Times New Roman"/>
        </w:rPr>
      </w:pPr>
      <w:bookmarkStart w:id="5" w:name="_heading=h.gjdgxs" w:colFirst="0" w:colLast="0"/>
      <w:bookmarkEnd w:id="5"/>
    </w:p>
    <w:p w14:paraId="2684EBE8" w14:textId="5497BB71" w:rsidR="003B68A2" w:rsidRDefault="003B68A2" w:rsidP="00114198">
      <w:pPr>
        <w:jc w:val="center"/>
        <w:rPr>
          <w:rFonts w:ascii="Times New Roman" w:eastAsia="Times New Roman" w:hAnsi="Times New Roman" w:cs="Times New Roman"/>
        </w:rPr>
      </w:pPr>
    </w:p>
    <w:p w14:paraId="3C3E3588" w14:textId="3FEF5803" w:rsidR="003B68A2" w:rsidRPr="00C85C33" w:rsidRDefault="003B68A2" w:rsidP="00A2121E">
      <w:pPr>
        <w:rPr>
          <w:rFonts w:ascii="Times New Roman" w:eastAsia="Times New Roman" w:hAnsi="Times New Roman" w:cs="Times New Roman"/>
        </w:rPr>
      </w:pPr>
    </w:p>
    <w:sectPr w:rsidR="003B68A2" w:rsidRPr="00C85C33" w:rsidSect="008B638B">
      <w:headerReference w:type="even" r:id="rId19"/>
      <w:headerReference w:type="default" r:id="rId20"/>
      <w:footerReference w:type="even" r:id="rId21"/>
      <w:footerReference w:type="default" r:id="rId22"/>
      <w:headerReference w:type="first" r:id="rId23"/>
      <w:footerReference w:type="first" r:id="rId24"/>
      <w:pgSz w:w="11900" w:h="16840"/>
      <w:pgMar w:top="720" w:right="720" w:bottom="720" w:left="720" w:header="709"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BFFB4" w14:textId="77777777" w:rsidR="000564A4" w:rsidRDefault="000564A4">
      <w:r>
        <w:separator/>
      </w:r>
    </w:p>
  </w:endnote>
  <w:endnote w:type="continuationSeparator" w:id="0">
    <w:p w14:paraId="5B00B398" w14:textId="77777777" w:rsidR="000564A4" w:rsidRDefault="0005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0E1B7" w14:textId="77777777" w:rsidR="00114198" w:rsidRDefault="0011419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D0E1B8" w14:textId="77777777" w:rsidR="00114198" w:rsidRDefault="00114198">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0E1B9" w14:textId="67930A4F" w:rsidR="00114198" w:rsidRDefault="00114198">
    <w:pPr>
      <w:pBdr>
        <w:top w:val="nil"/>
        <w:left w:val="nil"/>
        <w:bottom w:val="nil"/>
        <w:right w:val="nil"/>
        <w:between w:val="nil"/>
      </w:pBdr>
      <w:tabs>
        <w:tab w:val="center" w:pos="4536"/>
        <w:tab w:val="right" w:pos="9072"/>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AA7731">
      <w:rPr>
        <w:noProof/>
        <w:color w:val="000000"/>
        <w:sz w:val="18"/>
        <w:szCs w:val="18"/>
      </w:rPr>
      <w:t>2</w:t>
    </w:r>
    <w:r>
      <w:rPr>
        <w:color w:val="000000"/>
        <w:sz w:val="18"/>
        <w:szCs w:val="18"/>
      </w:rPr>
      <w:fldChar w:fldCharType="end"/>
    </w:r>
  </w:p>
  <w:p w14:paraId="00D0E1BA" w14:textId="14568BFE" w:rsidR="00114198" w:rsidRDefault="00114198">
    <w:pPr>
      <w:pBdr>
        <w:top w:val="nil"/>
        <w:left w:val="nil"/>
        <w:bottom w:val="nil"/>
        <w:right w:val="nil"/>
        <w:between w:val="nil"/>
      </w:pBdr>
      <w:tabs>
        <w:tab w:val="center" w:pos="4536"/>
        <w:tab w:val="right" w:pos="9072"/>
      </w:tabs>
      <w:ind w:right="360"/>
      <w:rPr>
        <w:color w:val="000000"/>
        <w:sz w:val="18"/>
        <w:szCs w:val="18"/>
      </w:rPr>
    </w:pPr>
    <w:r>
      <w:rPr>
        <w:color w:val="000000"/>
        <w:sz w:val="18"/>
        <w:szCs w:val="18"/>
      </w:rPr>
      <w:t>AGEFI Master 261 - Dauphine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70D17" w14:textId="77777777" w:rsidR="00A2121E" w:rsidRDefault="00A212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91D04" w14:textId="77777777" w:rsidR="000564A4" w:rsidRDefault="000564A4">
      <w:r>
        <w:separator/>
      </w:r>
    </w:p>
  </w:footnote>
  <w:footnote w:type="continuationSeparator" w:id="0">
    <w:p w14:paraId="0C6945EA" w14:textId="77777777" w:rsidR="000564A4" w:rsidRDefault="00056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82B0E" w14:textId="77777777" w:rsidR="00A2121E" w:rsidRDefault="00A212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E6125" w14:textId="77777777" w:rsidR="00A2121E" w:rsidRDefault="00A212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1B1F3" w14:textId="77777777" w:rsidR="00A2121E" w:rsidRDefault="00A212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4251"/>
    <w:multiLevelType w:val="hybridMultilevel"/>
    <w:tmpl w:val="BF7CA79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D406BE"/>
    <w:multiLevelType w:val="hybridMultilevel"/>
    <w:tmpl w:val="1B807396"/>
    <w:lvl w:ilvl="0" w:tplc="B060DA34">
      <w:start w:val="3"/>
      <w:numFmt w:val="decimal"/>
      <w:lvlText w:val="%1."/>
      <w:lvlJc w:val="left"/>
      <w:pPr>
        <w:ind w:left="720" w:hanging="360"/>
      </w:pPr>
      <w:rPr>
        <w:rFonts w:hint="default"/>
        <w:color w:val="9D3057"/>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B463CA"/>
    <w:multiLevelType w:val="hybridMultilevel"/>
    <w:tmpl w:val="24FADE5E"/>
    <w:lvl w:ilvl="0" w:tplc="50789F0E">
      <w:start w:val="1"/>
      <w:numFmt w:val="bullet"/>
      <w:lvlText w:val=""/>
      <w:lvlJc w:val="left"/>
      <w:pPr>
        <w:tabs>
          <w:tab w:val="num" w:pos="720"/>
        </w:tabs>
        <w:ind w:left="720" w:hanging="360"/>
      </w:pPr>
      <w:rPr>
        <w:rFonts w:ascii="Wingdings" w:hAnsi="Wingdings" w:hint="default"/>
      </w:rPr>
    </w:lvl>
    <w:lvl w:ilvl="1" w:tplc="42E22AD8" w:tentative="1">
      <w:start w:val="1"/>
      <w:numFmt w:val="bullet"/>
      <w:lvlText w:val=""/>
      <w:lvlJc w:val="left"/>
      <w:pPr>
        <w:tabs>
          <w:tab w:val="num" w:pos="1440"/>
        </w:tabs>
        <w:ind w:left="1440" w:hanging="360"/>
      </w:pPr>
      <w:rPr>
        <w:rFonts w:ascii="Wingdings" w:hAnsi="Wingdings" w:hint="default"/>
      </w:rPr>
    </w:lvl>
    <w:lvl w:ilvl="2" w:tplc="20943980" w:tentative="1">
      <w:start w:val="1"/>
      <w:numFmt w:val="bullet"/>
      <w:lvlText w:val=""/>
      <w:lvlJc w:val="left"/>
      <w:pPr>
        <w:tabs>
          <w:tab w:val="num" w:pos="2160"/>
        </w:tabs>
        <w:ind w:left="2160" w:hanging="360"/>
      </w:pPr>
      <w:rPr>
        <w:rFonts w:ascii="Wingdings" w:hAnsi="Wingdings" w:hint="default"/>
      </w:rPr>
    </w:lvl>
    <w:lvl w:ilvl="3" w:tplc="60C4C62A" w:tentative="1">
      <w:start w:val="1"/>
      <w:numFmt w:val="bullet"/>
      <w:lvlText w:val=""/>
      <w:lvlJc w:val="left"/>
      <w:pPr>
        <w:tabs>
          <w:tab w:val="num" w:pos="2880"/>
        </w:tabs>
        <w:ind w:left="2880" w:hanging="360"/>
      </w:pPr>
      <w:rPr>
        <w:rFonts w:ascii="Wingdings" w:hAnsi="Wingdings" w:hint="default"/>
      </w:rPr>
    </w:lvl>
    <w:lvl w:ilvl="4" w:tplc="D532638C" w:tentative="1">
      <w:start w:val="1"/>
      <w:numFmt w:val="bullet"/>
      <w:lvlText w:val=""/>
      <w:lvlJc w:val="left"/>
      <w:pPr>
        <w:tabs>
          <w:tab w:val="num" w:pos="3600"/>
        </w:tabs>
        <w:ind w:left="3600" w:hanging="360"/>
      </w:pPr>
      <w:rPr>
        <w:rFonts w:ascii="Wingdings" w:hAnsi="Wingdings" w:hint="default"/>
      </w:rPr>
    </w:lvl>
    <w:lvl w:ilvl="5" w:tplc="6B4E1BBA" w:tentative="1">
      <w:start w:val="1"/>
      <w:numFmt w:val="bullet"/>
      <w:lvlText w:val=""/>
      <w:lvlJc w:val="left"/>
      <w:pPr>
        <w:tabs>
          <w:tab w:val="num" w:pos="4320"/>
        </w:tabs>
        <w:ind w:left="4320" w:hanging="360"/>
      </w:pPr>
      <w:rPr>
        <w:rFonts w:ascii="Wingdings" w:hAnsi="Wingdings" w:hint="default"/>
      </w:rPr>
    </w:lvl>
    <w:lvl w:ilvl="6" w:tplc="1BAE6592" w:tentative="1">
      <w:start w:val="1"/>
      <w:numFmt w:val="bullet"/>
      <w:lvlText w:val=""/>
      <w:lvlJc w:val="left"/>
      <w:pPr>
        <w:tabs>
          <w:tab w:val="num" w:pos="5040"/>
        </w:tabs>
        <w:ind w:left="5040" w:hanging="360"/>
      </w:pPr>
      <w:rPr>
        <w:rFonts w:ascii="Wingdings" w:hAnsi="Wingdings" w:hint="default"/>
      </w:rPr>
    </w:lvl>
    <w:lvl w:ilvl="7" w:tplc="16260B86" w:tentative="1">
      <w:start w:val="1"/>
      <w:numFmt w:val="bullet"/>
      <w:lvlText w:val=""/>
      <w:lvlJc w:val="left"/>
      <w:pPr>
        <w:tabs>
          <w:tab w:val="num" w:pos="5760"/>
        </w:tabs>
        <w:ind w:left="5760" w:hanging="360"/>
      </w:pPr>
      <w:rPr>
        <w:rFonts w:ascii="Wingdings" w:hAnsi="Wingdings" w:hint="default"/>
      </w:rPr>
    </w:lvl>
    <w:lvl w:ilvl="8" w:tplc="62F850C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435FE"/>
    <w:multiLevelType w:val="hybridMultilevel"/>
    <w:tmpl w:val="15026858"/>
    <w:lvl w:ilvl="0" w:tplc="86CE070C">
      <w:start w:val="1"/>
      <w:numFmt w:val="bullet"/>
      <w:lvlText w:val=""/>
      <w:lvlJc w:val="left"/>
      <w:pPr>
        <w:tabs>
          <w:tab w:val="num" w:pos="720"/>
        </w:tabs>
        <w:ind w:left="720" w:hanging="360"/>
      </w:pPr>
      <w:rPr>
        <w:rFonts w:ascii="Wingdings" w:hAnsi="Wingdings" w:hint="default"/>
      </w:rPr>
    </w:lvl>
    <w:lvl w:ilvl="1" w:tplc="95323238" w:tentative="1">
      <w:start w:val="1"/>
      <w:numFmt w:val="bullet"/>
      <w:lvlText w:val=""/>
      <w:lvlJc w:val="left"/>
      <w:pPr>
        <w:tabs>
          <w:tab w:val="num" w:pos="1440"/>
        </w:tabs>
        <w:ind w:left="1440" w:hanging="360"/>
      </w:pPr>
      <w:rPr>
        <w:rFonts w:ascii="Wingdings" w:hAnsi="Wingdings" w:hint="default"/>
      </w:rPr>
    </w:lvl>
    <w:lvl w:ilvl="2" w:tplc="E400912C" w:tentative="1">
      <w:start w:val="1"/>
      <w:numFmt w:val="bullet"/>
      <w:lvlText w:val=""/>
      <w:lvlJc w:val="left"/>
      <w:pPr>
        <w:tabs>
          <w:tab w:val="num" w:pos="2160"/>
        </w:tabs>
        <w:ind w:left="2160" w:hanging="360"/>
      </w:pPr>
      <w:rPr>
        <w:rFonts w:ascii="Wingdings" w:hAnsi="Wingdings" w:hint="default"/>
      </w:rPr>
    </w:lvl>
    <w:lvl w:ilvl="3" w:tplc="AD46EC80" w:tentative="1">
      <w:start w:val="1"/>
      <w:numFmt w:val="bullet"/>
      <w:lvlText w:val=""/>
      <w:lvlJc w:val="left"/>
      <w:pPr>
        <w:tabs>
          <w:tab w:val="num" w:pos="2880"/>
        </w:tabs>
        <w:ind w:left="2880" w:hanging="360"/>
      </w:pPr>
      <w:rPr>
        <w:rFonts w:ascii="Wingdings" w:hAnsi="Wingdings" w:hint="default"/>
      </w:rPr>
    </w:lvl>
    <w:lvl w:ilvl="4" w:tplc="9FF29CA6" w:tentative="1">
      <w:start w:val="1"/>
      <w:numFmt w:val="bullet"/>
      <w:lvlText w:val=""/>
      <w:lvlJc w:val="left"/>
      <w:pPr>
        <w:tabs>
          <w:tab w:val="num" w:pos="3600"/>
        </w:tabs>
        <w:ind w:left="3600" w:hanging="360"/>
      </w:pPr>
      <w:rPr>
        <w:rFonts w:ascii="Wingdings" w:hAnsi="Wingdings" w:hint="default"/>
      </w:rPr>
    </w:lvl>
    <w:lvl w:ilvl="5" w:tplc="349218C0" w:tentative="1">
      <w:start w:val="1"/>
      <w:numFmt w:val="bullet"/>
      <w:lvlText w:val=""/>
      <w:lvlJc w:val="left"/>
      <w:pPr>
        <w:tabs>
          <w:tab w:val="num" w:pos="4320"/>
        </w:tabs>
        <w:ind w:left="4320" w:hanging="360"/>
      </w:pPr>
      <w:rPr>
        <w:rFonts w:ascii="Wingdings" w:hAnsi="Wingdings" w:hint="default"/>
      </w:rPr>
    </w:lvl>
    <w:lvl w:ilvl="6" w:tplc="F53817BA" w:tentative="1">
      <w:start w:val="1"/>
      <w:numFmt w:val="bullet"/>
      <w:lvlText w:val=""/>
      <w:lvlJc w:val="left"/>
      <w:pPr>
        <w:tabs>
          <w:tab w:val="num" w:pos="5040"/>
        </w:tabs>
        <w:ind w:left="5040" w:hanging="360"/>
      </w:pPr>
      <w:rPr>
        <w:rFonts w:ascii="Wingdings" w:hAnsi="Wingdings" w:hint="default"/>
      </w:rPr>
    </w:lvl>
    <w:lvl w:ilvl="7" w:tplc="C064609C" w:tentative="1">
      <w:start w:val="1"/>
      <w:numFmt w:val="bullet"/>
      <w:lvlText w:val=""/>
      <w:lvlJc w:val="left"/>
      <w:pPr>
        <w:tabs>
          <w:tab w:val="num" w:pos="5760"/>
        </w:tabs>
        <w:ind w:left="5760" w:hanging="360"/>
      </w:pPr>
      <w:rPr>
        <w:rFonts w:ascii="Wingdings" w:hAnsi="Wingdings" w:hint="default"/>
      </w:rPr>
    </w:lvl>
    <w:lvl w:ilvl="8" w:tplc="DCA674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7459F"/>
    <w:multiLevelType w:val="hybridMultilevel"/>
    <w:tmpl w:val="6596A84A"/>
    <w:lvl w:ilvl="0" w:tplc="C2E2E346">
      <w:start w:val="1"/>
      <w:numFmt w:val="bullet"/>
      <w:lvlText w:val=""/>
      <w:lvlJc w:val="left"/>
      <w:pPr>
        <w:tabs>
          <w:tab w:val="num" w:pos="720"/>
        </w:tabs>
        <w:ind w:left="720" w:hanging="360"/>
      </w:pPr>
      <w:rPr>
        <w:rFonts w:ascii="Wingdings" w:hAnsi="Wingdings" w:hint="default"/>
      </w:rPr>
    </w:lvl>
    <w:lvl w:ilvl="1" w:tplc="8A44F012" w:tentative="1">
      <w:start w:val="1"/>
      <w:numFmt w:val="bullet"/>
      <w:lvlText w:val=""/>
      <w:lvlJc w:val="left"/>
      <w:pPr>
        <w:tabs>
          <w:tab w:val="num" w:pos="1440"/>
        </w:tabs>
        <w:ind w:left="1440" w:hanging="360"/>
      </w:pPr>
      <w:rPr>
        <w:rFonts w:ascii="Wingdings" w:hAnsi="Wingdings" w:hint="default"/>
      </w:rPr>
    </w:lvl>
    <w:lvl w:ilvl="2" w:tplc="A41EAA5C" w:tentative="1">
      <w:start w:val="1"/>
      <w:numFmt w:val="bullet"/>
      <w:lvlText w:val=""/>
      <w:lvlJc w:val="left"/>
      <w:pPr>
        <w:tabs>
          <w:tab w:val="num" w:pos="2160"/>
        </w:tabs>
        <w:ind w:left="2160" w:hanging="360"/>
      </w:pPr>
      <w:rPr>
        <w:rFonts w:ascii="Wingdings" w:hAnsi="Wingdings" w:hint="default"/>
      </w:rPr>
    </w:lvl>
    <w:lvl w:ilvl="3" w:tplc="030895EA" w:tentative="1">
      <w:start w:val="1"/>
      <w:numFmt w:val="bullet"/>
      <w:lvlText w:val=""/>
      <w:lvlJc w:val="left"/>
      <w:pPr>
        <w:tabs>
          <w:tab w:val="num" w:pos="2880"/>
        </w:tabs>
        <w:ind w:left="2880" w:hanging="360"/>
      </w:pPr>
      <w:rPr>
        <w:rFonts w:ascii="Wingdings" w:hAnsi="Wingdings" w:hint="default"/>
      </w:rPr>
    </w:lvl>
    <w:lvl w:ilvl="4" w:tplc="A3822872" w:tentative="1">
      <w:start w:val="1"/>
      <w:numFmt w:val="bullet"/>
      <w:lvlText w:val=""/>
      <w:lvlJc w:val="left"/>
      <w:pPr>
        <w:tabs>
          <w:tab w:val="num" w:pos="3600"/>
        </w:tabs>
        <w:ind w:left="3600" w:hanging="360"/>
      </w:pPr>
      <w:rPr>
        <w:rFonts w:ascii="Wingdings" w:hAnsi="Wingdings" w:hint="default"/>
      </w:rPr>
    </w:lvl>
    <w:lvl w:ilvl="5" w:tplc="EE32A862" w:tentative="1">
      <w:start w:val="1"/>
      <w:numFmt w:val="bullet"/>
      <w:lvlText w:val=""/>
      <w:lvlJc w:val="left"/>
      <w:pPr>
        <w:tabs>
          <w:tab w:val="num" w:pos="4320"/>
        </w:tabs>
        <w:ind w:left="4320" w:hanging="360"/>
      </w:pPr>
      <w:rPr>
        <w:rFonts w:ascii="Wingdings" w:hAnsi="Wingdings" w:hint="default"/>
      </w:rPr>
    </w:lvl>
    <w:lvl w:ilvl="6" w:tplc="60E81FC4" w:tentative="1">
      <w:start w:val="1"/>
      <w:numFmt w:val="bullet"/>
      <w:lvlText w:val=""/>
      <w:lvlJc w:val="left"/>
      <w:pPr>
        <w:tabs>
          <w:tab w:val="num" w:pos="5040"/>
        </w:tabs>
        <w:ind w:left="5040" w:hanging="360"/>
      </w:pPr>
      <w:rPr>
        <w:rFonts w:ascii="Wingdings" w:hAnsi="Wingdings" w:hint="default"/>
      </w:rPr>
    </w:lvl>
    <w:lvl w:ilvl="7" w:tplc="26F26708" w:tentative="1">
      <w:start w:val="1"/>
      <w:numFmt w:val="bullet"/>
      <w:lvlText w:val=""/>
      <w:lvlJc w:val="left"/>
      <w:pPr>
        <w:tabs>
          <w:tab w:val="num" w:pos="5760"/>
        </w:tabs>
        <w:ind w:left="5760" w:hanging="360"/>
      </w:pPr>
      <w:rPr>
        <w:rFonts w:ascii="Wingdings" w:hAnsi="Wingdings" w:hint="default"/>
      </w:rPr>
    </w:lvl>
    <w:lvl w:ilvl="8" w:tplc="377297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8A70FB"/>
    <w:multiLevelType w:val="multilevel"/>
    <w:tmpl w:val="463CF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F6E3263"/>
    <w:multiLevelType w:val="hybridMultilevel"/>
    <w:tmpl w:val="845890CE"/>
    <w:lvl w:ilvl="0" w:tplc="CEC28AAE">
      <w:start w:val="1"/>
      <w:numFmt w:val="bullet"/>
      <w:lvlText w:val=""/>
      <w:lvlJc w:val="left"/>
      <w:pPr>
        <w:tabs>
          <w:tab w:val="num" w:pos="720"/>
        </w:tabs>
        <w:ind w:left="720" w:hanging="360"/>
      </w:pPr>
      <w:rPr>
        <w:rFonts w:ascii="Wingdings" w:hAnsi="Wingdings" w:hint="default"/>
      </w:rPr>
    </w:lvl>
    <w:lvl w:ilvl="1" w:tplc="A0F8D166" w:tentative="1">
      <w:start w:val="1"/>
      <w:numFmt w:val="bullet"/>
      <w:lvlText w:val=""/>
      <w:lvlJc w:val="left"/>
      <w:pPr>
        <w:tabs>
          <w:tab w:val="num" w:pos="1440"/>
        </w:tabs>
        <w:ind w:left="1440" w:hanging="360"/>
      </w:pPr>
      <w:rPr>
        <w:rFonts w:ascii="Wingdings" w:hAnsi="Wingdings" w:hint="default"/>
      </w:rPr>
    </w:lvl>
    <w:lvl w:ilvl="2" w:tplc="E12A89F2" w:tentative="1">
      <w:start w:val="1"/>
      <w:numFmt w:val="bullet"/>
      <w:lvlText w:val=""/>
      <w:lvlJc w:val="left"/>
      <w:pPr>
        <w:tabs>
          <w:tab w:val="num" w:pos="2160"/>
        </w:tabs>
        <w:ind w:left="2160" w:hanging="360"/>
      </w:pPr>
      <w:rPr>
        <w:rFonts w:ascii="Wingdings" w:hAnsi="Wingdings" w:hint="default"/>
      </w:rPr>
    </w:lvl>
    <w:lvl w:ilvl="3" w:tplc="A32C59E2" w:tentative="1">
      <w:start w:val="1"/>
      <w:numFmt w:val="bullet"/>
      <w:lvlText w:val=""/>
      <w:lvlJc w:val="left"/>
      <w:pPr>
        <w:tabs>
          <w:tab w:val="num" w:pos="2880"/>
        </w:tabs>
        <w:ind w:left="2880" w:hanging="360"/>
      </w:pPr>
      <w:rPr>
        <w:rFonts w:ascii="Wingdings" w:hAnsi="Wingdings" w:hint="default"/>
      </w:rPr>
    </w:lvl>
    <w:lvl w:ilvl="4" w:tplc="9E8AB0A2" w:tentative="1">
      <w:start w:val="1"/>
      <w:numFmt w:val="bullet"/>
      <w:lvlText w:val=""/>
      <w:lvlJc w:val="left"/>
      <w:pPr>
        <w:tabs>
          <w:tab w:val="num" w:pos="3600"/>
        </w:tabs>
        <w:ind w:left="3600" w:hanging="360"/>
      </w:pPr>
      <w:rPr>
        <w:rFonts w:ascii="Wingdings" w:hAnsi="Wingdings" w:hint="default"/>
      </w:rPr>
    </w:lvl>
    <w:lvl w:ilvl="5" w:tplc="B5029042" w:tentative="1">
      <w:start w:val="1"/>
      <w:numFmt w:val="bullet"/>
      <w:lvlText w:val=""/>
      <w:lvlJc w:val="left"/>
      <w:pPr>
        <w:tabs>
          <w:tab w:val="num" w:pos="4320"/>
        </w:tabs>
        <w:ind w:left="4320" w:hanging="360"/>
      </w:pPr>
      <w:rPr>
        <w:rFonts w:ascii="Wingdings" w:hAnsi="Wingdings" w:hint="default"/>
      </w:rPr>
    </w:lvl>
    <w:lvl w:ilvl="6" w:tplc="A6940F0C" w:tentative="1">
      <w:start w:val="1"/>
      <w:numFmt w:val="bullet"/>
      <w:lvlText w:val=""/>
      <w:lvlJc w:val="left"/>
      <w:pPr>
        <w:tabs>
          <w:tab w:val="num" w:pos="5040"/>
        </w:tabs>
        <w:ind w:left="5040" w:hanging="360"/>
      </w:pPr>
      <w:rPr>
        <w:rFonts w:ascii="Wingdings" w:hAnsi="Wingdings" w:hint="default"/>
      </w:rPr>
    </w:lvl>
    <w:lvl w:ilvl="7" w:tplc="BB30B45E" w:tentative="1">
      <w:start w:val="1"/>
      <w:numFmt w:val="bullet"/>
      <w:lvlText w:val=""/>
      <w:lvlJc w:val="left"/>
      <w:pPr>
        <w:tabs>
          <w:tab w:val="num" w:pos="5760"/>
        </w:tabs>
        <w:ind w:left="5760" w:hanging="360"/>
      </w:pPr>
      <w:rPr>
        <w:rFonts w:ascii="Wingdings" w:hAnsi="Wingdings" w:hint="default"/>
      </w:rPr>
    </w:lvl>
    <w:lvl w:ilvl="8" w:tplc="0FAEC6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F223F"/>
    <w:multiLevelType w:val="multilevel"/>
    <w:tmpl w:val="F4644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D4099B"/>
    <w:multiLevelType w:val="multilevel"/>
    <w:tmpl w:val="9EF46A4A"/>
    <w:lvl w:ilvl="0">
      <w:start w:val="1"/>
      <w:numFmt w:val="bullet"/>
      <w:lvlText w:val=""/>
      <w:lvlJc w:val="left"/>
      <w:pPr>
        <w:ind w:left="720" w:hanging="360"/>
      </w:pPr>
      <w:rPr>
        <w:rFonts w:ascii="Wingdings" w:hAnsi="Wingdings" w:hint="default"/>
        <w:color w:val="auto"/>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C42E66"/>
    <w:multiLevelType w:val="hybridMultilevel"/>
    <w:tmpl w:val="0D46755E"/>
    <w:lvl w:ilvl="0" w:tplc="48F2CD9A">
      <w:start w:val="150"/>
      <w:numFmt w:val="bullet"/>
      <w:lvlText w:val="-"/>
      <w:lvlJc w:val="left"/>
      <w:pPr>
        <w:ind w:left="720" w:hanging="360"/>
      </w:pPr>
      <w:rPr>
        <w:rFonts w:ascii="Calibri" w:eastAsia="Calibri" w:hAnsi="Calibri" w:cs="Calibri" w:hint="default"/>
        <w:b/>
        <w:color w:val="87175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A606D3"/>
    <w:multiLevelType w:val="hybridMultilevel"/>
    <w:tmpl w:val="FE989D9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815B21"/>
    <w:multiLevelType w:val="hybridMultilevel"/>
    <w:tmpl w:val="7DEAF6B0"/>
    <w:lvl w:ilvl="0" w:tplc="3F10CE30">
      <w:start w:val="1"/>
      <w:numFmt w:val="bullet"/>
      <w:lvlText w:val=""/>
      <w:lvlJc w:val="left"/>
      <w:pPr>
        <w:tabs>
          <w:tab w:val="num" w:pos="720"/>
        </w:tabs>
        <w:ind w:left="720" w:hanging="360"/>
      </w:pPr>
      <w:rPr>
        <w:rFonts w:ascii="Wingdings" w:hAnsi="Wingdings" w:hint="default"/>
      </w:rPr>
    </w:lvl>
    <w:lvl w:ilvl="1" w:tplc="AE6CE04C" w:tentative="1">
      <w:start w:val="1"/>
      <w:numFmt w:val="bullet"/>
      <w:lvlText w:val=""/>
      <w:lvlJc w:val="left"/>
      <w:pPr>
        <w:tabs>
          <w:tab w:val="num" w:pos="1440"/>
        </w:tabs>
        <w:ind w:left="1440" w:hanging="360"/>
      </w:pPr>
      <w:rPr>
        <w:rFonts w:ascii="Wingdings" w:hAnsi="Wingdings" w:hint="default"/>
      </w:rPr>
    </w:lvl>
    <w:lvl w:ilvl="2" w:tplc="5BEAB94C" w:tentative="1">
      <w:start w:val="1"/>
      <w:numFmt w:val="bullet"/>
      <w:lvlText w:val=""/>
      <w:lvlJc w:val="left"/>
      <w:pPr>
        <w:tabs>
          <w:tab w:val="num" w:pos="2160"/>
        </w:tabs>
        <w:ind w:left="2160" w:hanging="360"/>
      </w:pPr>
      <w:rPr>
        <w:rFonts w:ascii="Wingdings" w:hAnsi="Wingdings" w:hint="default"/>
      </w:rPr>
    </w:lvl>
    <w:lvl w:ilvl="3" w:tplc="416E8C18" w:tentative="1">
      <w:start w:val="1"/>
      <w:numFmt w:val="bullet"/>
      <w:lvlText w:val=""/>
      <w:lvlJc w:val="left"/>
      <w:pPr>
        <w:tabs>
          <w:tab w:val="num" w:pos="2880"/>
        </w:tabs>
        <w:ind w:left="2880" w:hanging="360"/>
      </w:pPr>
      <w:rPr>
        <w:rFonts w:ascii="Wingdings" w:hAnsi="Wingdings" w:hint="default"/>
      </w:rPr>
    </w:lvl>
    <w:lvl w:ilvl="4" w:tplc="125CB458" w:tentative="1">
      <w:start w:val="1"/>
      <w:numFmt w:val="bullet"/>
      <w:lvlText w:val=""/>
      <w:lvlJc w:val="left"/>
      <w:pPr>
        <w:tabs>
          <w:tab w:val="num" w:pos="3600"/>
        </w:tabs>
        <w:ind w:left="3600" w:hanging="360"/>
      </w:pPr>
      <w:rPr>
        <w:rFonts w:ascii="Wingdings" w:hAnsi="Wingdings" w:hint="default"/>
      </w:rPr>
    </w:lvl>
    <w:lvl w:ilvl="5" w:tplc="362212EE" w:tentative="1">
      <w:start w:val="1"/>
      <w:numFmt w:val="bullet"/>
      <w:lvlText w:val=""/>
      <w:lvlJc w:val="left"/>
      <w:pPr>
        <w:tabs>
          <w:tab w:val="num" w:pos="4320"/>
        </w:tabs>
        <w:ind w:left="4320" w:hanging="360"/>
      </w:pPr>
      <w:rPr>
        <w:rFonts w:ascii="Wingdings" w:hAnsi="Wingdings" w:hint="default"/>
      </w:rPr>
    </w:lvl>
    <w:lvl w:ilvl="6" w:tplc="AFFE14C2" w:tentative="1">
      <w:start w:val="1"/>
      <w:numFmt w:val="bullet"/>
      <w:lvlText w:val=""/>
      <w:lvlJc w:val="left"/>
      <w:pPr>
        <w:tabs>
          <w:tab w:val="num" w:pos="5040"/>
        </w:tabs>
        <w:ind w:left="5040" w:hanging="360"/>
      </w:pPr>
      <w:rPr>
        <w:rFonts w:ascii="Wingdings" w:hAnsi="Wingdings" w:hint="default"/>
      </w:rPr>
    </w:lvl>
    <w:lvl w:ilvl="7" w:tplc="9E5812DC" w:tentative="1">
      <w:start w:val="1"/>
      <w:numFmt w:val="bullet"/>
      <w:lvlText w:val=""/>
      <w:lvlJc w:val="left"/>
      <w:pPr>
        <w:tabs>
          <w:tab w:val="num" w:pos="5760"/>
        </w:tabs>
        <w:ind w:left="5760" w:hanging="360"/>
      </w:pPr>
      <w:rPr>
        <w:rFonts w:ascii="Wingdings" w:hAnsi="Wingdings" w:hint="default"/>
      </w:rPr>
    </w:lvl>
    <w:lvl w:ilvl="8" w:tplc="F02C8C7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219D0"/>
    <w:multiLevelType w:val="multilevel"/>
    <w:tmpl w:val="9906163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647EC6"/>
    <w:multiLevelType w:val="hybridMultilevel"/>
    <w:tmpl w:val="AD7A8F88"/>
    <w:lvl w:ilvl="0" w:tplc="DF74EFE6">
      <w:start w:val="1"/>
      <w:numFmt w:val="bullet"/>
      <w:lvlText w:val=""/>
      <w:lvlJc w:val="left"/>
      <w:pPr>
        <w:tabs>
          <w:tab w:val="num" w:pos="720"/>
        </w:tabs>
        <w:ind w:left="720" w:hanging="360"/>
      </w:pPr>
      <w:rPr>
        <w:rFonts w:ascii="Wingdings" w:hAnsi="Wingdings" w:hint="default"/>
      </w:rPr>
    </w:lvl>
    <w:lvl w:ilvl="1" w:tplc="D3FE4202" w:tentative="1">
      <w:start w:val="1"/>
      <w:numFmt w:val="bullet"/>
      <w:lvlText w:val=""/>
      <w:lvlJc w:val="left"/>
      <w:pPr>
        <w:tabs>
          <w:tab w:val="num" w:pos="1440"/>
        </w:tabs>
        <w:ind w:left="1440" w:hanging="360"/>
      </w:pPr>
      <w:rPr>
        <w:rFonts w:ascii="Wingdings" w:hAnsi="Wingdings" w:hint="default"/>
      </w:rPr>
    </w:lvl>
    <w:lvl w:ilvl="2" w:tplc="9154AEE2" w:tentative="1">
      <w:start w:val="1"/>
      <w:numFmt w:val="bullet"/>
      <w:lvlText w:val=""/>
      <w:lvlJc w:val="left"/>
      <w:pPr>
        <w:tabs>
          <w:tab w:val="num" w:pos="2160"/>
        </w:tabs>
        <w:ind w:left="2160" w:hanging="360"/>
      </w:pPr>
      <w:rPr>
        <w:rFonts w:ascii="Wingdings" w:hAnsi="Wingdings" w:hint="default"/>
      </w:rPr>
    </w:lvl>
    <w:lvl w:ilvl="3" w:tplc="AC3ADBBC" w:tentative="1">
      <w:start w:val="1"/>
      <w:numFmt w:val="bullet"/>
      <w:lvlText w:val=""/>
      <w:lvlJc w:val="left"/>
      <w:pPr>
        <w:tabs>
          <w:tab w:val="num" w:pos="2880"/>
        </w:tabs>
        <w:ind w:left="2880" w:hanging="360"/>
      </w:pPr>
      <w:rPr>
        <w:rFonts w:ascii="Wingdings" w:hAnsi="Wingdings" w:hint="default"/>
      </w:rPr>
    </w:lvl>
    <w:lvl w:ilvl="4" w:tplc="61964FBE" w:tentative="1">
      <w:start w:val="1"/>
      <w:numFmt w:val="bullet"/>
      <w:lvlText w:val=""/>
      <w:lvlJc w:val="left"/>
      <w:pPr>
        <w:tabs>
          <w:tab w:val="num" w:pos="3600"/>
        </w:tabs>
        <w:ind w:left="3600" w:hanging="360"/>
      </w:pPr>
      <w:rPr>
        <w:rFonts w:ascii="Wingdings" w:hAnsi="Wingdings" w:hint="default"/>
      </w:rPr>
    </w:lvl>
    <w:lvl w:ilvl="5" w:tplc="87809D14" w:tentative="1">
      <w:start w:val="1"/>
      <w:numFmt w:val="bullet"/>
      <w:lvlText w:val=""/>
      <w:lvlJc w:val="left"/>
      <w:pPr>
        <w:tabs>
          <w:tab w:val="num" w:pos="4320"/>
        </w:tabs>
        <w:ind w:left="4320" w:hanging="360"/>
      </w:pPr>
      <w:rPr>
        <w:rFonts w:ascii="Wingdings" w:hAnsi="Wingdings" w:hint="default"/>
      </w:rPr>
    </w:lvl>
    <w:lvl w:ilvl="6" w:tplc="B5841856" w:tentative="1">
      <w:start w:val="1"/>
      <w:numFmt w:val="bullet"/>
      <w:lvlText w:val=""/>
      <w:lvlJc w:val="left"/>
      <w:pPr>
        <w:tabs>
          <w:tab w:val="num" w:pos="5040"/>
        </w:tabs>
        <w:ind w:left="5040" w:hanging="360"/>
      </w:pPr>
      <w:rPr>
        <w:rFonts w:ascii="Wingdings" w:hAnsi="Wingdings" w:hint="default"/>
      </w:rPr>
    </w:lvl>
    <w:lvl w:ilvl="7" w:tplc="EA4285C8" w:tentative="1">
      <w:start w:val="1"/>
      <w:numFmt w:val="bullet"/>
      <w:lvlText w:val=""/>
      <w:lvlJc w:val="left"/>
      <w:pPr>
        <w:tabs>
          <w:tab w:val="num" w:pos="5760"/>
        </w:tabs>
        <w:ind w:left="5760" w:hanging="360"/>
      </w:pPr>
      <w:rPr>
        <w:rFonts w:ascii="Wingdings" w:hAnsi="Wingdings" w:hint="default"/>
      </w:rPr>
    </w:lvl>
    <w:lvl w:ilvl="8" w:tplc="B274B5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E33CCB"/>
    <w:multiLevelType w:val="multilevel"/>
    <w:tmpl w:val="515CCAA4"/>
    <w:lvl w:ilvl="0">
      <w:start w:val="1"/>
      <w:numFmt w:val="bullet"/>
      <w:lvlText w:val=""/>
      <w:lvlJc w:val="left"/>
      <w:pPr>
        <w:ind w:left="1440" w:hanging="360"/>
      </w:pPr>
      <w:rPr>
        <w:rFonts w:ascii="Wingdings" w:hAnsi="Wingdings" w:hint="default"/>
        <w:color w:val="auto"/>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E301C1C"/>
    <w:multiLevelType w:val="hybridMultilevel"/>
    <w:tmpl w:val="0D584B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F372059"/>
    <w:multiLevelType w:val="hybridMultilevel"/>
    <w:tmpl w:val="61A46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7C2CD1"/>
    <w:multiLevelType w:val="hybridMultilevel"/>
    <w:tmpl w:val="1FD22BE8"/>
    <w:lvl w:ilvl="0" w:tplc="E06E635A">
      <w:start w:val="1"/>
      <w:numFmt w:val="bullet"/>
      <w:lvlText w:val=""/>
      <w:lvlJc w:val="left"/>
      <w:pPr>
        <w:tabs>
          <w:tab w:val="num" w:pos="720"/>
        </w:tabs>
        <w:ind w:left="720" w:hanging="360"/>
      </w:pPr>
      <w:rPr>
        <w:rFonts w:ascii="Wingdings" w:hAnsi="Wingdings" w:hint="default"/>
      </w:rPr>
    </w:lvl>
    <w:lvl w:ilvl="1" w:tplc="F3441F46" w:tentative="1">
      <w:start w:val="1"/>
      <w:numFmt w:val="bullet"/>
      <w:lvlText w:val=""/>
      <w:lvlJc w:val="left"/>
      <w:pPr>
        <w:tabs>
          <w:tab w:val="num" w:pos="1440"/>
        </w:tabs>
        <w:ind w:left="1440" w:hanging="360"/>
      </w:pPr>
      <w:rPr>
        <w:rFonts w:ascii="Wingdings" w:hAnsi="Wingdings" w:hint="default"/>
      </w:rPr>
    </w:lvl>
    <w:lvl w:ilvl="2" w:tplc="33EE8E04" w:tentative="1">
      <w:start w:val="1"/>
      <w:numFmt w:val="bullet"/>
      <w:lvlText w:val=""/>
      <w:lvlJc w:val="left"/>
      <w:pPr>
        <w:tabs>
          <w:tab w:val="num" w:pos="2160"/>
        </w:tabs>
        <w:ind w:left="2160" w:hanging="360"/>
      </w:pPr>
      <w:rPr>
        <w:rFonts w:ascii="Wingdings" w:hAnsi="Wingdings" w:hint="default"/>
      </w:rPr>
    </w:lvl>
    <w:lvl w:ilvl="3" w:tplc="9776211A" w:tentative="1">
      <w:start w:val="1"/>
      <w:numFmt w:val="bullet"/>
      <w:lvlText w:val=""/>
      <w:lvlJc w:val="left"/>
      <w:pPr>
        <w:tabs>
          <w:tab w:val="num" w:pos="2880"/>
        </w:tabs>
        <w:ind w:left="2880" w:hanging="360"/>
      </w:pPr>
      <w:rPr>
        <w:rFonts w:ascii="Wingdings" w:hAnsi="Wingdings" w:hint="default"/>
      </w:rPr>
    </w:lvl>
    <w:lvl w:ilvl="4" w:tplc="66C610E4" w:tentative="1">
      <w:start w:val="1"/>
      <w:numFmt w:val="bullet"/>
      <w:lvlText w:val=""/>
      <w:lvlJc w:val="left"/>
      <w:pPr>
        <w:tabs>
          <w:tab w:val="num" w:pos="3600"/>
        </w:tabs>
        <w:ind w:left="3600" w:hanging="360"/>
      </w:pPr>
      <w:rPr>
        <w:rFonts w:ascii="Wingdings" w:hAnsi="Wingdings" w:hint="default"/>
      </w:rPr>
    </w:lvl>
    <w:lvl w:ilvl="5" w:tplc="55F29DAA" w:tentative="1">
      <w:start w:val="1"/>
      <w:numFmt w:val="bullet"/>
      <w:lvlText w:val=""/>
      <w:lvlJc w:val="left"/>
      <w:pPr>
        <w:tabs>
          <w:tab w:val="num" w:pos="4320"/>
        </w:tabs>
        <w:ind w:left="4320" w:hanging="360"/>
      </w:pPr>
      <w:rPr>
        <w:rFonts w:ascii="Wingdings" w:hAnsi="Wingdings" w:hint="default"/>
      </w:rPr>
    </w:lvl>
    <w:lvl w:ilvl="6" w:tplc="0D12D1C4" w:tentative="1">
      <w:start w:val="1"/>
      <w:numFmt w:val="bullet"/>
      <w:lvlText w:val=""/>
      <w:lvlJc w:val="left"/>
      <w:pPr>
        <w:tabs>
          <w:tab w:val="num" w:pos="5040"/>
        </w:tabs>
        <w:ind w:left="5040" w:hanging="360"/>
      </w:pPr>
      <w:rPr>
        <w:rFonts w:ascii="Wingdings" w:hAnsi="Wingdings" w:hint="default"/>
      </w:rPr>
    </w:lvl>
    <w:lvl w:ilvl="7" w:tplc="F76C6AE8" w:tentative="1">
      <w:start w:val="1"/>
      <w:numFmt w:val="bullet"/>
      <w:lvlText w:val=""/>
      <w:lvlJc w:val="left"/>
      <w:pPr>
        <w:tabs>
          <w:tab w:val="num" w:pos="5760"/>
        </w:tabs>
        <w:ind w:left="5760" w:hanging="360"/>
      </w:pPr>
      <w:rPr>
        <w:rFonts w:ascii="Wingdings" w:hAnsi="Wingdings" w:hint="default"/>
      </w:rPr>
    </w:lvl>
    <w:lvl w:ilvl="8" w:tplc="B8F2C51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15693"/>
    <w:multiLevelType w:val="hybridMultilevel"/>
    <w:tmpl w:val="CCDC8C8A"/>
    <w:lvl w:ilvl="0" w:tplc="E9E6AC0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CA4EB5"/>
    <w:multiLevelType w:val="multilevel"/>
    <w:tmpl w:val="53707A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1E81DD2"/>
    <w:multiLevelType w:val="hybridMultilevel"/>
    <w:tmpl w:val="952C24BC"/>
    <w:lvl w:ilvl="0" w:tplc="A43ACB7E">
      <w:start w:val="1"/>
      <w:numFmt w:val="bullet"/>
      <w:lvlText w:val=""/>
      <w:lvlJc w:val="left"/>
      <w:pPr>
        <w:tabs>
          <w:tab w:val="num" w:pos="720"/>
        </w:tabs>
        <w:ind w:left="720" w:hanging="360"/>
      </w:pPr>
      <w:rPr>
        <w:rFonts w:ascii="Wingdings" w:hAnsi="Wingdings" w:hint="default"/>
      </w:rPr>
    </w:lvl>
    <w:lvl w:ilvl="1" w:tplc="2C9A6104" w:tentative="1">
      <w:start w:val="1"/>
      <w:numFmt w:val="bullet"/>
      <w:lvlText w:val=""/>
      <w:lvlJc w:val="left"/>
      <w:pPr>
        <w:tabs>
          <w:tab w:val="num" w:pos="1440"/>
        </w:tabs>
        <w:ind w:left="1440" w:hanging="360"/>
      </w:pPr>
      <w:rPr>
        <w:rFonts w:ascii="Wingdings" w:hAnsi="Wingdings" w:hint="default"/>
      </w:rPr>
    </w:lvl>
    <w:lvl w:ilvl="2" w:tplc="2BF8570E" w:tentative="1">
      <w:start w:val="1"/>
      <w:numFmt w:val="bullet"/>
      <w:lvlText w:val=""/>
      <w:lvlJc w:val="left"/>
      <w:pPr>
        <w:tabs>
          <w:tab w:val="num" w:pos="2160"/>
        </w:tabs>
        <w:ind w:left="2160" w:hanging="360"/>
      </w:pPr>
      <w:rPr>
        <w:rFonts w:ascii="Wingdings" w:hAnsi="Wingdings" w:hint="default"/>
      </w:rPr>
    </w:lvl>
    <w:lvl w:ilvl="3" w:tplc="2FF07044" w:tentative="1">
      <w:start w:val="1"/>
      <w:numFmt w:val="bullet"/>
      <w:lvlText w:val=""/>
      <w:lvlJc w:val="left"/>
      <w:pPr>
        <w:tabs>
          <w:tab w:val="num" w:pos="2880"/>
        </w:tabs>
        <w:ind w:left="2880" w:hanging="360"/>
      </w:pPr>
      <w:rPr>
        <w:rFonts w:ascii="Wingdings" w:hAnsi="Wingdings" w:hint="default"/>
      </w:rPr>
    </w:lvl>
    <w:lvl w:ilvl="4" w:tplc="6AFCDC10" w:tentative="1">
      <w:start w:val="1"/>
      <w:numFmt w:val="bullet"/>
      <w:lvlText w:val=""/>
      <w:lvlJc w:val="left"/>
      <w:pPr>
        <w:tabs>
          <w:tab w:val="num" w:pos="3600"/>
        </w:tabs>
        <w:ind w:left="3600" w:hanging="360"/>
      </w:pPr>
      <w:rPr>
        <w:rFonts w:ascii="Wingdings" w:hAnsi="Wingdings" w:hint="default"/>
      </w:rPr>
    </w:lvl>
    <w:lvl w:ilvl="5" w:tplc="156896D2" w:tentative="1">
      <w:start w:val="1"/>
      <w:numFmt w:val="bullet"/>
      <w:lvlText w:val=""/>
      <w:lvlJc w:val="left"/>
      <w:pPr>
        <w:tabs>
          <w:tab w:val="num" w:pos="4320"/>
        </w:tabs>
        <w:ind w:left="4320" w:hanging="360"/>
      </w:pPr>
      <w:rPr>
        <w:rFonts w:ascii="Wingdings" w:hAnsi="Wingdings" w:hint="default"/>
      </w:rPr>
    </w:lvl>
    <w:lvl w:ilvl="6" w:tplc="72DAA25C" w:tentative="1">
      <w:start w:val="1"/>
      <w:numFmt w:val="bullet"/>
      <w:lvlText w:val=""/>
      <w:lvlJc w:val="left"/>
      <w:pPr>
        <w:tabs>
          <w:tab w:val="num" w:pos="5040"/>
        </w:tabs>
        <w:ind w:left="5040" w:hanging="360"/>
      </w:pPr>
      <w:rPr>
        <w:rFonts w:ascii="Wingdings" w:hAnsi="Wingdings" w:hint="default"/>
      </w:rPr>
    </w:lvl>
    <w:lvl w:ilvl="7" w:tplc="152CAADC" w:tentative="1">
      <w:start w:val="1"/>
      <w:numFmt w:val="bullet"/>
      <w:lvlText w:val=""/>
      <w:lvlJc w:val="left"/>
      <w:pPr>
        <w:tabs>
          <w:tab w:val="num" w:pos="5760"/>
        </w:tabs>
        <w:ind w:left="5760" w:hanging="360"/>
      </w:pPr>
      <w:rPr>
        <w:rFonts w:ascii="Wingdings" w:hAnsi="Wingdings" w:hint="default"/>
      </w:rPr>
    </w:lvl>
    <w:lvl w:ilvl="8" w:tplc="3684F71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FE3EA9"/>
    <w:multiLevelType w:val="hybridMultilevel"/>
    <w:tmpl w:val="1466E55A"/>
    <w:lvl w:ilvl="0" w:tplc="6C04314C">
      <w:start w:val="1"/>
      <w:numFmt w:val="bullet"/>
      <w:lvlText w:val=""/>
      <w:lvlJc w:val="left"/>
      <w:pPr>
        <w:tabs>
          <w:tab w:val="num" w:pos="720"/>
        </w:tabs>
        <w:ind w:left="720" w:hanging="360"/>
      </w:pPr>
      <w:rPr>
        <w:rFonts w:ascii="Wingdings" w:hAnsi="Wingdings" w:hint="default"/>
      </w:rPr>
    </w:lvl>
    <w:lvl w:ilvl="1" w:tplc="B8029468" w:tentative="1">
      <w:start w:val="1"/>
      <w:numFmt w:val="bullet"/>
      <w:lvlText w:val=""/>
      <w:lvlJc w:val="left"/>
      <w:pPr>
        <w:tabs>
          <w:tab w:val="num" w:pos="1440"/>
        </w:tabs>
        <w:ind w:left="1440" w:hanging="360"/>
      </w:pPr>
      <w:rPr>
        <w:rFonts w:ascii="Wingdings" w:hAnsi="Wingdings" w:hint="default"/>
      </w:rPr>
    </w:lvl>
    <w:lvl w:ilvl="2" w:tplc="01D47BB8" w:tentative="1">
      <w:start w:val="1"/>
      <w:numFmt w:val="bullet"/>
      <w:lvlText w:val=""/>
      <w:lvlJc w:val="left"/>
      <w:pPr>
        <w:tabs>
          <w:tab w:val="num" w:pos="2160"/>
        </w:tabs>
        <w:ind w:left="2160" w:hanging="360"/>
      </w:pPr>
      <w:rPr>
        <w:rFonts w:ascii="Wingdings" w:hAnsi="Wingdings" w:hint="default"/>
      </w:rPr>
    </w:lvl>
    <w:lvl w:ilvl="3" w:tplc="B4F25B0E" w:tentative="1">
      <w:start w:val="1"/>
      <w:numFmt w:val="bullet"/>
      <w:lvlText w:val=""/>
      <w:lvlJc w:val="left"/>
      <w:pPr>
        <w:tabs>
          <w:tab w:val="num" w:pos="2880"/>
        </w:tabs>
        <w:ind w:left="2880" w:hanging="360"/>
      </w:pPr>
      <w:rPr>
        <w:rFonts w:ascii="Wingdings" w:hAnsi="Wingdings" w:hint="default"/>
      </w:rPr>
    </w:lvl>
    <w:lvl w:ilvl="4" w:tplc="8FECEBA2" w:tentative="1">
      <w:start w:val="1"/>
      <w:numFmt w:val="bullet"/>
      <w:lvlText w:val=""/>
      <w:lvlJc w:val="left"/>
      <w:pPr>
        <w:tabs>
          <w:tab w:val="num" w:pos="3600"/>
        </w:tabs>
        <w:ind w:left="3600" w:hanging="360"/>
      </w:pPr>
      <w:rPr>
        <w:rFonts w:ascii="Wingdings" w:hAnsi="Wingdings" w:hint="default"/>
      </w:rPr>
    </w:lvl>
    <w:lvl w:ilvl="5" w:tplc="34E0F408" w:tentative="1">
      <w:start w:val="1"/>
      <w:numFmt w:val="bullet"/>
      <w:lvlText w:val=""/>
      <w:lvlJc w:val="left"/>
      <w:pPr>
        <w:tabs>
          <w:tab w:val="num" w:pos="4320"/>
        </w:tabs>
        <w:ind w:left="4320" w:hanging="360"/>
      </w:pPr>
      <w:rPr>
        <w:rFonts w:ascii="Wingdings" w:hAnsi="Wingdings" w:hint="default"/>
      </w:rPr>
    </w:lvl>
    <w:lvl w:ilvl="6" w:tplc="A2C6EFD4" w:tentative="1">
      <w:start w:val="1"/>
      <w:numFmt w:val="bullet"/>
      <w:lvlText w:val=""/>
      <w:lvlJc w:val="left"/>
      <w:pPr>
        <w:tabs>
          <w:tab w:val="num" w:pos="5040"/>
        </w:tabs>
        <w:ind w:left="5040" w:hanging="360"/>
      </w:pPr>
      <w:rPr>
        <w:rFonts w:ascii="Wingdings" w:hAnsi="Wingdings" w:hint="default"/>
      </w:rPr>
    </w:lvl>
    <w:lvl w:ilvl="7" w:tplc="409AE538" w:tentative="1">
      <w:start w:val="1"/>
      <w:numFmt w:val="bullet"/>
      <w:lvlText w:val=""/>
      <w:lvlJc w:val="left"/>
      <w:pPr>
        <w:tabs>
          <w:tab w:val="num" w:pos="5760"/>
        </w:tabs>
        <w:ind w:left="5760" w:hanging="360"/>
      </w:pPr>
      <w:rPr>
        <w:rFonts w:ascii="Wingdings" w:hAnsi="Wingdings" w:hint="default"/>
      </w:rPr>
    </w:lvl>
    <w:lvl w:ilvl="8" w:tplc="147C3D8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F1497"/>
    <w:multiLevelType w:val="multilevel"/>
    <w:tmpl w:val="1D50F444"/>
    <w:lvl w:ilvl="0">
      <w:start w:val="1"/>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50B513D"/>
    <w:multiLevelType w:val="multilevel"/>
    <w:tmpl w:val="8B4C76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60A0822"/>
    <w:multiLevelType w:val="multilevel"/>
    <w:tmpl w:val="4FCCC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82C4A0B"/>
    <w:multiLevelType w:val="hybridMultilevel"/>
    <w:tmpl w:val="81AAF244"/>
    <w:lvl w:ilvl="0" w:tplc="B01C959E">
      <w:start w:val="1"/>
      <w:numFmt w:val="bullet"/>
      <w:lvlText w:val=""/>
      <w:lvlJc w:val="left"/>
      <w:pPr>
        <w:tabs>
          <w:tab w:val="num" w:pos="720"/>
        </w:tabs>
        <w:ind w:left="720" w:hanging="360"/>
      </w:pPr>
      <w:rPr>
        <w:rFonts w:ascii="Wingdings" w:hAnsi="Wingdings" w:hint="default"/>
      </w:rPr>
    </w:lvl>
    <w:lvl w:ilvl="1" w:tplc="5FDE275A" w:tentative="1">
      <w:start w:val="1"/>
      <w:numFmt w:val="bullet"/>
      <w:lvlText w:val=""/>
      <w:lvlJc w:val="left"/>
      <w:pPr>
        <w:tabs>
          <w:tab w:val="num" w:pos="1440"/>
        </w:tabs>
        <w:ind w:left="1440" w:hanging="360"/>
      </w:pPr>
      <w:rPr>
        <w:rFonts w:ascii="Wingdings" w:hAnsi="Wingdings" w:hint="default"/>
      </w:rPr>
    </w:lvl>
    <w:lvl w:ilvl="2" w:tplc="F3CA3130" w:tentative="1">
      <w:start w:val="1"/>
      <w:numFmt w:val="bullet"/>
      <w:lvlText w:val=""/>
      <w:lvlJc w:val="left"/>
      <w:pPr>
        <w:tabs>
          <w:tab w:val="num" w:pos="2160"/>
        </w:tabs>
        <w:ind w:left="2160" w:hanging="360"/>
      </w:pPr>
      <w:rPr>
        <w:rFonts w:ascii="Wingdings" w:hAnsi="Wingdings" w:hint="default"/>
      </w:rPr>
    </w:lvl>
    <w:lvl w:ilvl="3" w:tplc="4D24CA56" w:tentative="1">
      <w:start w:val="1"/>
      <w:numFmt w:val="bullet"/>
      <w:lvlText w:val=""/>
      <w:lvlJc w:val="left"/>
      <w:pPr>
        <w:tabs>
          <w:tab w:val="num" w:pos="2880"/>
        </w:tabs>
        <w:ind w:left="2880" w:hanging="360"/>
      </w:pPr>
      <w:rPr>
        <w:rFonts w:ascii="Wingdings" w:hAnsi="Wingdings" w:hint="default"/>
      </w:rPr>
    </w:lvl>
    <w:lvl w:ilvl="4" w:tplc="00783CB6" w:tentative="1">
      <w:start w:val="1"/>
      <w:numFmt w:val="bullet"/>
      <w:lvlText w:val=""/>
      <w:lvlJc w:val="left"/>
      <w:pPr>
        <w:tabs>
          <w:tab w:val="num" w:pos="3600"/>
        </w:tabs>
        <w:ind w:left="3600" w:hanging="360"/>
      </w:pPr>
      <w:rPr>
        <w:rFonts w:ascii="Wingdings" w:hAnsi="Wingdings" w:hint="default"/>
      </w:rPr>
    </w:lvl>
    <w:lvl w:ilvl="5" w:tplc="7A742048" w:tentative="1">
      <w:start w:val="1"/>
      <w:numFmt w:val="bullet"/>
      <w:lvlText w:val=""/>
      <w:lvlJc w:val="left"/>
      <w:pPr>
        <w:tabs>
          <w:tab w:val="num" w:pos="4320"/>
        </w:tabs>
        <w:ind w:left="4320" w:hanging="360"/>
      </w:pPr>
      <w:rPr>
        <w:rFonts w:ascii="Wingdings" w:hAnsi="Wingdings" w:hint="default"/>
      </w:rPr>
    </w:lvl>
    <w:lvl w:ilvl="6" w:tplc="B78AAC4A" w:tentative="1">
      <w:start w:val="1"/>
      <w:numFmt w:val="bullet"/>
      <w:lvlText w:val=""/>
      <w:lvlJc w:val="left"/>
      <w:pPr>
        <w:tabs>
          <w:tab w:val="num" w:pos="5040"/>
        </w:tabs>
        <w:ind w:left="5040" w:hanging="360"/>
      </w:pPr>
      <w:rPr>
        <w:rFonts w:ascii="Wingdings" w:hAnsi="Wingdings" w:hint="default"/>
      </w:rPr>
    </w:lvl>
    <w:lvl w:ilvl="7" w:tplc="223CB35A" w:tentative="1">
      <w:start w:val="1"/>
      <w:numFmt w:val="bullet"/>
      <w:lvlText w:val=""/>
      <w:lvlJc w:val="left"/>
      <w:pPr>
        <w:tabs>
          <w:tab w:val="num" w:pos="5760"/>
        </w:tabs>
        <w:ind w:left="5760" w:hanging="360"/>
      </w:pPr>
      <w:rPr>
        <w:rFonts w:ascii="Wingdings" w:hAnsi="Wingdings" w:hint="default"/>
      </w:rPr>
    </w:lvl>
    <w:lvl w:ilvl="8" w:tplc="2CDA152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F969E3"/>
    <w:multiLevelType w:val="multilevel"/>
    <w:tmpl w:val="EA4E7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A6066FA"/>
    <w:multiLevelType w:val="hybridMultilevel"/>
    <w:tmpl w:val="8D5ED500"/>
    <w:lvl w:ilvl="0" w:tplc="E9E6AC08">
      <w:start w:val="1"/>
      <w:numFmt w:val="bullet"/>
      <w:lvlText w:val=""/>
      <w:lvlJc w:val="left"/>
      <w:pPr>
        <w:tabs>
          <w:tab w:val="num" w:pos="720"/>
        </w:tabs>
        <w:ind w:left="720" w:hanging="360"/>
      </w:pPr>
      <w:rPr>
        <w:rFonts w:ascii="Wingdings" w:hAnsi="Wingdings" w:hint="default"/>
      </w:rPr>
    </w:lvl>
    <w:lvl w:ilvl="1" w:tplc="320675CE" w:tentative="1">
      <w:start w:val="1"/>
      <w:numFmt w:val="bullet"/>
      <w:lvlText w:val=""/>
      <w:lvlJc w:val="left"/>
      <w:pPr>
        <w:tabs>
          <w:tab w:val="num" w:pos="1440"/>
        </w:tabs>
        <w:ind w:left="1440" w:hanging="360"/>
      </w:pPr>
      <w:rPr>
        <w:rFonts w:ascii="Wingdings" w:hAnsi="Wingdings" w:hint="default"/>
      </w:rPr>
    </w:lvl>
    <w:lvl w:ilvl="2" w:tplc="CA406F24" w:tentative="1">
      <w:start w:val="1"/>
      <w:numFmt w:val="bullet"/>
      <w:lvlText w:val=""/>
      <w:lvlJc w:val="left"/>
      <w:pPr>
        <w:tabs>
          <w:tab w:val="num" w:pos="2160"/>
        </w:tabs>
        <w:ind w:left="2160" w:hanging="360"/>
      </w:pPr>
      <w:rPr>
        <w:rFonts w:ascii="Wingdings" w:hAnsi="Wingdings" w:hint="default"/>
      </w:rPr>
    </w:lvl>
    <w:lvl w:ilvl="3" w:tplc="210E9FEC" w:tentative="1">
      <w:start w:val="1"/>
      <w:numFmt w:val="bullet"/>
      <w:lvlText w:val=""/>
      <w:lvlJc w:val="left"/>
      <w:pPr>
        <w:tabs>
          <w:tab w:val="num" w:pos="2880"/>
        </w:tabs>
        <w:ind w:left="2880" w:hanging="360"/>
      </w:pPr>
      <w:rPr>
        <w:rFonts w:ascii="Wingdings" w:hAnsi="Wingdings" w:hint="default"/>
      </w:rPr>
    </w:lvl>
    <w:lvl w:ilvl="4" w:tplc="CD90848E" w:tentative="1">
      <w:start w:val="1"/>
      <w:numFmt w:val="bullet"/>
      <w:lvlText w:val=""/>
      <w:lvlJc w:val="left"/>
      <w:pPr>
        <w:tabs>
          <w:tab w:val="num" w:pos="3600"/>
        </w:tabs>
        <w:ind w:left="3600" w:hanging="360"/>
      </w:pPr>
      <w:rPr>
        <w:rFonts w:ascii="Wingdings" w:hAnsi="Wingdings" w:hint="default"/>
      </w:rPr>
    </w:lvl>
    <w:lvl w:ilvl="5" w:tplc="E0A84124" w:tentative="1">
      <w:start w:val="1"/>
      <w:numFmt w:val="bullet"/>
      <w:lvlText w:val=""/>
      <w:lvlJc w:val="left"/>
      <w:pPr>
        <w:tabs>
          <w:tab w:val="num" w:pos="4320"/>
        </w:tabs>
        <w:ind w:left="4320" w:hanging="360"/>
      </w:pPr>
      <w:rPr>
        <w:rFonts w:ascii="Wingdings" w:hAnsi="Wingdings" w:hint="default"/>
      </w:rPr>
    </w:lvl>
    <w:lvl w:ilvl="6" w:tplc="7100AD18" w:tentative="1">
      <w:start w:val="1"/>
      <w:numFmt w:val="bullet"/>
      <w:lvlText w:val=""/>
      <w:lvlJc w:val="left"/>
      <w:pPr>
        <w:tabs>
          <w:tab w:val="num" w:pos="5040"/>
        </w:tabs>
        <w:ind w:left="5040" w:hanging="360"/>
      </w:pPr>
      <w:rPr>
        <w:rFonts w:ascii="Wingdings" w:hAnsi="Wingdings" w:hint="default"/>
      </w:rPr>
    </w:lvl>
    <w:lvl w:ilvl="7" w:tplc="1FD8FACE" w:tentative="1">
      <w:start w:val="1"/>
      <w:numFmt w:val="bullet"/>
      <w:lvlText w:val=""/>
      <w:lvlJc w:val="left"/>
      <w:pPr>
        <w:tabs>
          <w:tab w:val="num" w:pos="5760"/>
        </w:tabs>
        <w:ind w:left="5760" w:hanging="360"/>
      </w:pPr>
      <w:rPr>
        <w:rFonts w:ascii="Wingdings" w:hAnsi="Wingdings" w:hint="default"/>
      </w:rPr>
    </w:lvl>
    <w:lvl w:ilvl="8" w:tplc="6200F4F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723205"/>
    <w:multiLevelType w:val="hybridMultilevel"/>
    <w:tmpl w:val="427E71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F2C65C2"/>
    <w:multiLevelType w:val="multilevel"/>
    <w:tmpl w:val="4A646398"/>
    <w:lvl w:ilvl="0">
      <w:start w:val="1"/>
      <w:numFmt w:val="bullet"/>
      <w:lvlText w:val=""/>
      <w:lvlJc w:val="left"/>
      <w:pPr>
        <w:ind w:left="1440" w:hanging="360"/>
      </w:pPr>
      <w:rPr>
        <w:rFonts w:ascii="Wingdings" w:hAnsi="Wingdings" w:hint="default"/>
        <w:color w:val="auto"/>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60183D61"/>
    <w:multiLevelType w:val="hybridMultilevel"/>
    <w:tmpl w:val="F408709C"/>
    <w:lvl w:ilvl="0" w:tplc="AE661A3E">
      <w:start w:val="1"/>
      <w:numFmt w:val="bullet"/>
      <w:lvlText w:val=""/>
      <w:lvlJc w:val="left"/>
      <w:pPr>
        <w:tabs>
          <w:tab w:val="num" w:pos="720"/>
        </w:tabs>
        <w:ind w:left="720" w:hanging="360"/>
      </w:pPr>
      <w:rPr>
        <w:rFonts w:ascii="Wingdings" w:hAnsi="Wingdings" w:hint="default"/>
      </w:rPr>
    </w:lvl>
    <w:lvl w:ilvl="1" w:tplc="3E56F620" w:tentative="1">
      <w:start w:val="1"/>
      <w:numFmt w:val="bullet"/>
      <w:lvlText w:val=""/>
      <w:lvlJc w:val="left"/>
      <w:pPr>
        <w:tabs>
          <w:tab w:val="num" w:pos="1440"/>
        </w:tabs>
        <w:ind w:left="1440" w:hanging="360"/>
      </w:pPr>
      <w:rPr>
        <w:rFonts w:ascii="Wingdings" w:hAnsi="Wingdings" w:hint="default"/>
      </w:rPr>
    </w:lvl>
    <w:lvl w:ilvl="2" w:tplc="AF8297BA" w:tentative="1">
      <w:start w:val="1"/>
      <w:numFmt w:val="bullet"/>
      <w:lvlText w:val=""/>
      <w:lvlJc w:val="left"/>
      <w:pPr>
        <w:tabs>
          <w:tab w:val="num" w:pos="2160"/>
        </w:tabs>
        <w:ind w:left="2160" w:hanging="360"/>
      </w:pPr>
      <w:rPr>
        <w:rFonts w:ascii="Wingdings" w:hAnsi="Wingdings" w:hint="default"/>
      </w:rPr>
    </w:lvl>
    <w:lvl w:ilvl="3" w:tplc="207474B0" w:tentative="1">
      <w:start w:val="1"/>
      <w:numFmt w:val="bullet"/>
      <w:lvlText w:val=""/>
      <w:lvlJc w:val="left"/>
      <w:pPr>
        <w:tabs>
          <w:tab w:val="num" w:pos="2880"/>
        </w:tabs>
        <w:ind w:left="2880" w:hanging="360"/>
      </w:pPr>
      <w:rPr>
        <w:rFonts w:ascii="Wingdings" w:hAnsi="Wingdings" w:hint="default"/>
      </w:rPr>
    </w:lvl>
    <w:lvl w:ilvl="4" w:tplc="023404EC" w:tentative="1">
      <w:start w:val="1"/>
      <w:numFmt w:val="bullet"/>
      <w:lvlText w:val=""/>
      <w:lvlJc w:val="left"/>
      <w:pPr>
        <w:tabs>
          <w:tab w:val="num" w:pos="3600"/>
        </w:tabs>
        <w:ind w:left="3600" w:hanging="360"/>
      </w:pPr>
      <w:rPr>
        <w:rFonts w:ascii="Wingdings" w:hAnsi="Wingdings" w:hint="default"/>
      </w:rPr>
    </w:lvl>
    <w:lvl w:ilvl="5" w:tplc="327E59A0" w:tentative="1">
      <w:start w:val="1"/>
      <w:numFmt w:val="bullet"/>
      <w:lvlText w:val=""/>
      <w:lvlJc w:val="left"/>
      <w:pPr>
        <w:tabs>
          <w:tab w:val="num" w:pos="4320"/>
        </w:tabs>
        <w:ind w:left="4320" w:hanging="360"/>
      </w:pPr>
      <w:rPr>
        <w:rFonts w:ascii="Wingdings" w:hAnsi="Wingdings" w:hint="default"/>
      </w:rPr>
    </w:lvl>
    <w:lvl w:ilvl="6" w:tplc="B07E6E64" w:tentative="1">
      <w:start w:val="1"/>
      <w:numFmt w:val="bullet"/>
      <w:lvlText w:val=""/>
      <w:lvlJc w:val="left"/>
      <w:pPr>
        <w:tabs>
          <w:tab w:val="num" w:pos="5040"/>
        </w:tabs>
        <w:ind w:left="5040" w:hanging="360"/>
      </w:pPr>
      <w:rPr>
        <w:rFonts w:ascii="Wingdings" w:hAnsi="Wingdings" w:hint="default"/>
      </w:rPr>
    </w:lvl>
    <w:lvl w:ilvl="7" w:tplc="8CB447A2" w:tentative="1">
      <w:start w:val="1"/>
      <w:numFmt w:val="bullet"/>
      <w:lvlText w:val=""/>
      <w:lvlJc w:val="left"/>
      <w:pPr>
        <w:tabs>
          <w:tab w:val="num" w:pos="5760"/>
        </w:tabs>
        <w:ind w:left="5760" w:hanging="360"/>
      </w:pPr>
      <w:rPr>
        <w:rFonts w:ascii="Wingdings" w:hAnsi="Wingdings" w:hint="default"/>
      </w:rPr>
    </w:lvl>
    <w:lvl w:ilvl="8" w:tplc="6D2A459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C51E8F"/>
    <w:multiLevelType w:val="multilevel"/>
    <w:tmpl w:val="15E43012"/>
    <w:lvl w:ilvl="0">
      <w:start w:val="1"/>
      <w:numFmt w:val="decimal"/>
      <w:lvlText w:val="%1."/>
      <w:lvlJc w:val="left"/>
      <w:pPr>
        <w:ind w:left="720" w:hanging="360"/>
      </w:pPr>
      <w:rPr>
        <w:color w:val="9B005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04391B"/>
    <w:multiLevelType w:val="multilevel"/>
    <w:tmpl w:val="1D28E3C6"/>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83E7170"/>
    <w:multiLevelType w:val="multilevel"/>
    <w:tmpl w:val="9EF46A4A"/>
    <w:lvl w:ilvl="0">
      <w:start w:val="1"/>
      <w:numFmt w:val="bullet"/>
      <w:lvlText w:val=""/>
      <w:lvlJc w:val="left"/>
      <w:pPr>
        <w:ind w:left="720" w:hanging="360"/>
      </w:pPr>
      <w:rPr>
        <w:rFonts w:ascii="Wingdings" w:hAnsi="Wingdings" w:hint="default"/>
        <w:color w:val="auto"/>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6853B5"/>
    <w:multiLevelType w:val="hybridMultilevel"/>
    <w:tmpl w:val="3064F7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E37648"/>
    <w:multiLevelType w:val="multilevel"/>
    <w:tmpl w:val="EF80AF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F0C7FAF"/>
    <w:multiLevelType w:val="hybridMultilevel"/>
    <w:tmpl w:val="5C967ABE"/>
    <w:lvl w:ilvl="0" w:tplc="5C78F130">
      <w:start w:val="1"/>
      <w:numFmt w:val="bullet"/>
      <w:lvlText w:val=""/>
      <w:lvlJc w:val="left"/>
      <w:pPr>
        <w:tabs>
          <w:tab w:val="num" w:pos="720"/>
        </w:tabs>
        <w:ind w:left="720" w:hanging="360"/>
      </w:pPr>
      <w:rPr>
        <w:rFonts w:ascii="Wingdings" w:hAnsi="Wingdings" w:hint="default"/>
      </w:rPr>
    </w:lvl>
    <w:lvl w:ilvl="1" w:tplc="695419CA" w:tentative="1">
      <w:start w:val="1"/>
      <w:numFmt w:val="bullet"/>
      <w:lvlText w:val=""/>
      <w:lvlJc w:val="left"/>
      <w:pPr>
        <w:tabs>
          <w:tab w:val="num" w:pos="1440"/>
        </w:tabs>
        <w:ind w:left="1440" w:hanging="360"/>
      </w:pPr>
      <w:rPr>
        <w:rFonts w:ascii="Wingdings" w:hAnsi="Wingdings" w:hint="default"/>
      </w:rPr>
    </w:lvl>
    <w:lvl w:ilvl="2" w:tplc="C4A80054" w:tentative="1">
      <w:start w:val="1"/>
      <w:numFmt w:val="bullet"/>
      <w:lvlText w:val=""/>
      <w:lvlJc w:val="left"/>
      <w:pPr>
        <w:tabs>
          <w:tab w:val="num" w:pos="2160"/>
        </w:tabs>
        <w:ind w:left="2160" w:hanging="360"/>
      </w:pPr>
      <w:rPr>
        <w:rFonts w:ascii="Wingdings" w:hAnsi="Wingdings" w:hint="default"/>
      </w:rPr>
    </w:lvl>
    <w:lvl w:ilvl="3" w:tplc="0060CC7E" w:tentative="1">
      <w:start w:val="1"/>
      <w:numFmt w:val="bullet"/>
      <w:lvlText w:val=""/>
      <w:lvlJc w:val="left"/>
      <w:pPr>
        <w:tabs>
          <w:tab w:val="num" w:pos="2880"/>
        </w:tabs>
        <w:ind w:left="2880" w:hanging="360"/>
      </w:pPr>
      <w:rPr>
        <w:rFonts w:ascii="Wingdings" w:hAnsi="Wingdings" w:hint="default"/>
      </w:rPr>
    </w:lvl>
    <w:lvl w:ilvl="4" w:tplc="89063118" w:tentative="1">
      <w:start w:val="1"/>
      <w:numFmt w:val="bullet"/>
      <w:lvlText w:val=""/>
      <w:lvlJc w:val="left"/>
      <w:pPr>
        <w:tabs>
          <w:tab w:val="num" w:pos="3600"/>
        </w:tabs>
        <w:ind w:left="3600" w:hanging="360"/>
      </w:pPr>
      <w:rPr>
        <w:rFonts w:ascii="Wingdings" w:hAnsi="Wingdings" w:hint="default"/>
      </w:rPr>
    </w:lvl>
    <w:lvl w:ilvl="5" w:tplc="DCDC673E" w:tentative="1">
      <w:start w:val="1"/>
      <w:numFmt w:val="bullet"/>
      <w:lvlText w:val=""/>
      <w:lvlJc w:val="left"/>
      <w:pPr>
        <w:tabs>
          <w:tab w:val="num" w:pos="4320"/>
        </w:tabs>
        <w:ind w:left="4320" w:hanging="360"/>
      </w:pPr>
      <w:rPr>
        <w:rFonts w:ascii="Wingdings" w:hAnsi="Wingdings" w:hint="default"/>
      </w:rPr>
    </w:lvl>
    <w:lvl w:ilvl="6" w:tplc="2274403E" w:tentative="1">
      <w:start w:val="1"/>
      <w:numFmt w:val="bullet"/>
      <w:lvlText w:val=""/>
      <w:lvlJc w:val="left"/>
      <w:pPr>
        <w:tabs>
          <w:tab w:val="num" w:pos="5040"/>
        </w:tabs>
        <w:ind w:left="5040" w:hanging="360"/>
      </w:pPr>
      <w:rPr>
        <w:rFonts w:ascii="Wingdings" w:hAnsi="Wingdings" w:hint="default"/>
      </w:rPr>
    </w:lvl>
    <w:lvl w:ilvl="7" w:tplc="D966E18E" w:tentative="1">
      <w:start w:val="1"/>
      <w:numFmt w:val="bullet"/>
      <w:lvlText w:val=""/>
      <w:lvlJc w:val="left"/>
      <w:pPr>
        <w:tabs>
          <w:tab w:val="num" w:pos="5760"/>
        </w:tabs>
        <w:ind w:left="5760" w:hanging="360"/>
      </w:pPr>
      <w:rPr>
        <w:rFonts w:ascii="Wingdings" w:hAnsi="Wingdings" w:hint="default"/>
      </w:rPr>
    </w:lvl>
    <w:lvl w:ilvl="8" w:tplc="B1A8FE8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79474A"/>
    <w:multiLevelType w:val="hybridMultilevel"/>
    <w:tmpl w:val="7A14CE72"/>
    <w:lvl w:ilvl="0" w:tplc="7196EA2C">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36A68DE"/>
    <w:multiLevelType w:val="multilevel"/>
    <w:tmpl w:val="A358F1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6B540A8"/>
    <w:multiLevelType w:val="multilevel"/>
    <w:tmpl w:val="748A41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8203405"/>
    <w:multiLevelType w:val="hybridMultilevel"/>
    <w:tmpl w:val="42647A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A2B27E1"/>
    <w:multiLevelType w:val="hybridMultilevel"/>
    <w:tmpl w:val="2978263C"/>
    <w:lvl w:ilvl="0" w:tplc="3CB8DABE">
      <w:start w:val="1"/>
      <w:numFmt w:val="bullet"/>
      <w:lvlText w:val=""/>
      <w:lvlJc w:val="left"/>
      <w:pPr>
        <w:tabs>
          <w:tab w:val="num" w:pos="720"/>
        </w:tabs>
        <w:ind w:left="720" w:hanging="360"/>
      </w:pPr>
      <w:rPr>
        <w:rFonts w:ascii="Wingdings" w:hAnsi="Wingdings" w:hint="default"/>
      </w:rPr>
    </w:lvl>
    <w:lvl w:ilvl="1" w:tplc="6936B68E" w:tentative="1">
      <w:start w:val="1"/>
      <w:numFmt w:val="bullet"/>
      <w:lvlText w:val=""/>
      <w:lvlJc w:val="left"/>
      <w:pPr>
        <w:tabs>
          <w:tab w:val="num" w:pos="1440"/>
        </w:tabs>
        <w:ind w:left="1440" w:hanging="360"/>
      </w:pPr>
      <w:rPr>
        <w:rFonts w:ascii="Wingdings" w:hAnsi="Wingdings" w:hint="default"/>
      </w:rPr>
    </w:lvl>
    <w:lvl w:ilvl="2" w:tplc="0CD21D9C" w:tentative="1">
      <w:start w:val="1"/>
      <w:numFmt w:val="bullet"/>
      <w:lvlText w:val=""/>
      <w:lvlJc w:val="left"/>
      <w:pPr>
        <w:tabs>
          <w:tab w:val="num" w:pos="2160"/>
        </w:tabs>
        <w:ind w:left="2160" w:hanging="360"/>
      </w:pPr>
      <w:rPr>
        <w:rFonts w:ascii="Wingdings" w:hAnsi="Wingdings" w:hint="default"/>
      </w:rPr>
    </w:lvl>
    <w:lvl w:ilvl="3" w:tplc="52F63E58" w:tentative="1">
      <w:start w:val="1"/>
      <w:numFmt w:val="bullet"/>
      <w:lvlText w:val=""/>
      <w:lvlJc w:val="left"/>
      <w:pPr>
        <w:tabs>
          <w:tab w:val="num" w:pos="2880"/>
        </w:tabs>
        <w:ind w:left="2880" w:hanging="360"/>
      </w:pPr>
      <w:rPr>
        <w:rFonts w:ascii="Wingdings" w:hAnsi="Wingdings" w:hint="default"/>
      </w:rPr>
    </w:lvl>
    <w:lvl w:ilvl="4" w:tplc="3F7AA60C" w:tentative="1">
      <w:start w:val="1"/>
      <w:numFmt w:val="bullet"/>
      <w:lvlText w:val=""/>
      <w:lvlJc w:val="left"/>
      <w:pPr>
        <w:tabs>
          <w:tab w:val="num" w:pos="3600"/>
        </w:tabs>
        <w:ind w:left="3600" w:hanging="360"/>
      </w:pPr>
      <w:rPr>
        <w:rFonts w:ascii="Wingdings" w:hAnsi="Wingdings" w:hint="default"/>
      </w:rPr>
    </w:lvl>
    <w:lvl w:ilvl="5" w:tplc="C114AD64" w:tentative="1">
      <w:start w:val="1"/>
      <w:numFmt w:val="bullet"/>
      <w:lvlText w:val=""/>
      <w:lvlJc w:val="left"/>
      <w:pPr>
        <w:tabs>
          <w:tab w:val="num" w:pos="4320"/>
        </w:tabs>
        <w:ind w:left="4320" w:hanging="360"/>
      </w:pPr>
      <w:rPr>
        <w:rFonts w:ascii="Wingdings" w:hAnsi="Wingdings" w:hint="default"/>
      </w:rPr>
    </w:lvl>
    <w:lvl w:ilvl="6" w:tplc="68D8A4AE" w:tentative="1">
      <w:start w:val="1"/>
      <w:numFmt w:val="bullet"/>
      <w:lvlText w:val=""/>
      <w:lvlJc w:val="left"/>
      <w:pPr>
        <w:tabs>
          <w:tab w:val="num" w:pos="5040"/>
        </w:tabs>
        <w:ind w:left="5040" w:hanging="360"/>
      </w:pPr>
      <w:rPr>
        <w:rFonts w:ascii="Wingdings" w:hAnsi="Wingdings" w:hint="default"/>
      </w:rPr>
    </w:lvl>
    <w:lvl w:ilvl="7" w:tplc="21900BC0" w:tentative="1">
      <w:start w:val="1"/>
      <w:numFmt w:val="bullet"/>
      <w:lvlText w:val=""/>
      <w:lvlJc w:val="left"/>
      <w:pPr>
        <w:tabs>
          <w:tab w:val="num" w:pos="5760"/>
        </w:tabs>
        <w:ind w:left="5760" w:hanging="360"/>
      </w:pPr>
      <w:rPr>
        <w:rFonts w:ascii="Wingdings" w:hAnsi="Wingdings" w:hint="default"/>
      </w:rPr>
    </w:lvl>
    <w:lvl w:ilvl="8" w:tplc="06C887F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C0847"/>
    <w:multiLevelType w:val="multilevel"/>
    <w:tmpl w:val="61BA88CE"/>
    <w:lvl w:ilvl="0">
      <w:start w:val="1"/>
      <w:numFmt w:val="bullet"/>
      <w:lvlText w:val="●"/>
      <w:lvlJc w:val="left"/>
      <w:pPr>
        <w:ind w:left="1083" w:hanging="360"/>
      </w:pPr>
      <w:rPr>
        <w:rFonts w:ascii="Noto Sans Symbols" w:eastAsia="Noto Sans Symbols" w:hAnsi="Noto Sans Symbols" w:cs="Noto Sans Symbols"/>
        <w:sz w:val="20"/>
        <w:szCs w:val="20"/>
      </w:rPr>
    </w:lvl>
    <w:lvl w:ilvl="1">
      <w:start w:val="1"/>
      <w:numFmt w:val="bullet"/>
      <w:lvlText w:val="o"/>
      <w:lvlJc w:val="left"/>
      <w:pPr>
        <w:ind w:left="1803" w:hanging="360"/>
      </w:pPr>
      <w:rPr>
        <w:rFonts w:ascii="Courier New" w:eastAsia="Courier New" w:hAnsi="Courier New" w:cs="Courier New"/>
        <w:sz w:val="20"/>
        <w:szCs w:val="20"/>
      </w:rPr>
    </w:lvl>
    <w:lvl w:ilvl="2">
      <w:start w:val="1"/>
      <w:numFmt w:val="bullet"/>
      <w:lvlText w:val="▪"/>
      <w:lvlJc w:val="left"/>
      <w:pPr>
        <w:ind w:left="2523" w:hanging="360"/>
      </w:pPr>
      <w:rPr>
        <w:rFonts w:ascii="Noto Sans Symbols" w:eastAsia="Noto Sans Symbols" w:hAnsi="Noto Sans Symbols" w:cs="Noto Sans Symbols"/>
        <w:sz w:val="20"/>
        <w:szCs w:val="20"/>
      </w:rPr>
    </w:lvl>
    <w:lvl w:ilvl="3">
      <w:start w:val="1"/>
      <w:numFmt w:val="bullet"/>
      <w:lvlText w:val="▪"/>
      <w:lvlJc w:val="left"/>
      <w:pPr>
        <w:ind w:left="3243" w:hanging="360"/>
      </w:pPr>
      <w:rPr>
        <w:rFonts w:ascii="Noto Sans Symbols" w:eastAsia="Noto Sans Symbols" w:hAnsi="Noto Sans Symbols" w:cs="Noto Sans Symbols"/>
        <w:sz w:val="20"/>
        <w:szCs w:val="20"/>
      </w:rPr>
    </w:lvl>
    <w:lvl w:ilvl="4">
      <w:start w:val="1"/>
      <w:numFmt w:val="bullet"/>
      <w:lvlText w:val="▪"/>
      <w:lvlJc w:val="left"/>
      <w:pPr>
        <w:ind w:left="3963" w:hanging="360"/>
      </w:pPr>
      <w:rPr>
        <w:rFonts w:ascii="Noto Sans Symbols" w:eastAsia="Noto Sans Symbols" w:hAnsi="Noto Sans Symbols" w:cs="Noto Sans Symbols"/>
        <w:sz w:val="20"/>
        <w:szCs w:val="20"/>
      </w:rPr>
    </w:lvl>
    <w:lvl w:ilvl="5">
      <w:start w:val="1"/>
      <w:numFmt w:val="bullet"/>
      <w:lvlText w:val="▪"/>
      <w:lvlJc w:val="left"/>
      <w:pPr>
        <w:ind w:left="4683" w:hanging="360"/>
      </w:pPr>
      <w:rPr>
        <w:rFonts w:ascii="Noto Sans Symbols" w:eastAsia="Noto Sans Symbols" w:hAnsi="Noto Sans Symbols" w:cs="Noto Sans Symbols"/>
        <w:sz w:val="20"/>
        <w:szCs w:val="20"/>
      </w:rPr>
    </w:lvl>
    <w:lvl w:ilvl="6">
      <w:start w:val="1"/>
      <w:numFmt w:val="bullet"/>
      <w:lvlText w:val="▪"/>
      <w:lvlJc w:val="left"/>
      <w:pPr>
        <w:ind w:left="5403" w:hanging="360"/>
      </w:pPr>
      <w:rPr>
        <w:rFonts w:ascii="Noto Sans Symbols" w:eastAsia="Noto Sans Symbols" w:hAnsi="Noto Sans Symbols" w:cs="Noto Sans Symbols"/>
        <w:sz w:val="20"/>
        <w:szCs w:val="20"/>
      </w:rPr>
    </w:lvl>
    <w:lvl w:ilvl="7">
      <w:start w:val="1"/>
      <w:numFmt w:val="bullet"/>
      <w:lvlText w:val="▪"/>
      <w:lvlJc w:val="left"/>
      <w:pPr>
        <w:ind w:left="6123" w:hanging="360"/>
      </w:pPr>
      <w:rPr>
        <w:rFonts w:ascii="Noto Sans Symbols" w:eastAsia="Noto Sans Symbols" w:hAnsi="Noto Sans Symbols" w:cs="Noto Sans Symbols"/>
        <w:sz w:val="20"/>
        <w:szCs w:val="20"/>
      </w:rPr>
    </w:lvl>
    <w:lvl w:ilvl="8">
      <w:start w:val="1"/>
      <w:numFmt w:val="bullet"/>
      <w:lvlText w:val="▪"/>
      <w:lvlJc w:val="left"/>
      <w:pPr>
        <w:ind w:left="6843" w:hanging="360"/>
      </w:pPr>
      <w:rPr>
        <w:rFonts w:ascii="Noto Sans Symbols" w:eastAsia="Noto Sans Symbols" w:hAnsi="Noto Sans Symbols" w:cs="Noto Sans Symbols"/>
        <w:sz w:val="20"/>
        <w:szCs w:val="20"/>
      </w:rPr>
    </w:lvl>
  </w:abstractNum>
  <w:num w:numId="1">
    <w:abstractNumId w:val="33"/>
  </w:num>
  <w:num w:numId="2">
    <w:abstractNumId w:val="32"/>
  </w:num>
  <w:num w:numId="3">
    <w:abstractNumId w:val="23"/>
  </w:num>
  <w:num w:numId="4">
    <w:abstractNumId w:val="31"/>
  </w:num>
  <w:num w:numId="5">
    <w:abstractNumId w:val="19"/>
  </w:num>
  <w:num w:numId="6">
    <w:abstractNumId w:val="39"/>
  </w:num>
  <w:num w:numId="7">
    <w:abstractNumId w:val="12"/>
  </w:num>
  <w:num w:numId="8">
    <w:abstractNumId w:val="7"/>
  </w:num>
  <w:num w:numId="9">
    <w:abstractNumId w:val="42"/>
  </w:num>
  <w:num w:numId="10">
    <w:abstractNumId w:val="26"/>
  </w:num>
  <w:num w:numId="11">
    <w:abstractNumId w:val="29"/>
  </w:num>
  <w:num w:numId="12">
    <w:abstractNumId w:val="24"/>
  </w:num>
  <w:num w:numId="13">
    <w:abstractNumId w:val="38"/>
  </w:num>
  <w:num w:numId="14">
    <w:abstractNumId w:val="14"/>
  </w:num>
  <w:num w:numId="15">
    <w:abstractNumId w:val="35"/>
  </w:num>
  <w:num w:numId="16">
    <w:abstractNumId w:val="5"/>
  </w:num>
  <w:num w:numId="17">
    <w:abstractNumId w:val="22"/>
  </w:num>
  <w:num w:numId="18">
    <w:abstractNumId w:val="10"/>
  </w:num>
  <w:num w:numId="19">
    <w:abstractNumId w:val="1"/>
  </w:num>
  <w:num w:numId="20">
    <w:abstractNumId w:val="37"/>
  </w:num>
  <w:num w:numId="21">
    <w:abstractNumId w:val="16"/>
  </w:num>
  <w:num w:numId="22">
    <w:abstractNumId w:val="0"/>
  </w:num>
  <w:num w:numId="23">
    <w:abstractNumId w:val="34"/>
  </w:num>
  <w:num w:numId="24">
    <w:abstractNumId w:val="8"/>
  </w:num>
  <w:num w:numId="25">
    <w:abstractNumId w:val="28"/>
  </w:num>
  <w:num w:numId="26">
    <w:abstractNumId w:val="15"/>
  </w:num>
  <w:num w:numId="27">
    <w:abstractNumId w:val="40"/>
  </w:num>
  <w:num w:numId="28">
    <w:abstractNumId w:val="36"/>
  </w:num>
  <w:num w:numId="29">
    <w:abstractNumId w:val="2"/>
  </w:num>
  <w:num w:numId="30">
    <w:abstractNumId w:val="25"/>
  </w:num>
  <w:num w:numId="31">
    <w:abstractNumId w:val="3"/>
  </w:num>
  <w:num w:numId="32">
    <w:abstractNumId w:val="6"/>
  </w:num>
  <w:num w:numId="33">
    <w:abstractNumId w:val="30"/>
  </w:num>
  <w:num w:numId="34">
    <w:abstractNumId w:val="21"/>
  </w:num>
  <w:num w:numId="35">
    <w:abstractNumId w:val="27"/>
  </w:num>
  <w:num w:numId="36">
    <w:abstractNumId w:val="18"/>
  </w:num>
  <w:num w:numId="37">
    <w:abstractNumId w:val="13"/>
  </w:num>
  <w:num w:numId="38">
    <w:abstractNumId w:val="17"/>
  </w:num>
  <w:num w:numId="39">
    <w:abstractNumId w:val="4"/>
  </w:num>
  <w:num w:numId="40">
    <w:abstractNumId w:val="41"/>
  </w:num>
  <w:num w:numId="41">
    <w:abstractNumId w:val="20"/>
  </w:num>
  <w:num w:numId="42">
    <w:abstractNumId w:val="1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F1A"/>
    <w:rsid w:val="00002092"/>
    <w:rsid w:val="000103F1"/>
    <w:rsid w:val="00015035"/>
    <w:rsid w:val="00021498"/>
    <w:rsid w:val="000237CC"/>
    <w:rsid w:val="00024179"/>
    <w:rsid w:val="00030944"/>
    <w:rsid w:val="000332AC"/>
    <w:rsid w:val="00040746"/>
    <w:rsid w:val="00042E01"/>
    <w:rsid w:val="0004306F"/>
    <w:rsid w:val="00047DF1"/>
    <w:rsid w:val="0005603B"/>
    <w:rsid w:val="000564A4"/>
    <w:rsid w:val="00056995"/>
    <w:rsid w:val="00063493"/>
    <w:rsid w:val="00066E77"/>
    <w:rsid w:val="000678B0"/>
    <w:rsid w:val="00084D5C"/>
    <w:rsid w:val="000B2295"/>
    <w:rsid w:val="000B2D7D"/>
    <w:rsid w:val="000B7464"/>
    <w:rsid w:val="000D7E45"/>
    <w:rsid w:val="000F5395"/>
    <w:rsid w:val="000F619B"/>
    <w:rsid w:val="000F78CD"/>
    <w:rsid w:val="00103BA5"/>
    <w:rsid w:val="00105478"/>
    <w:rsid w:val="00114198"/>
    <w:rsid w:val="00122861"/>
    <w:rsid w:val="0012624E"/>
    <w:rsid w:val="0014576E"/>
    <w:rsid w:val="00150427"/>
    <w:rsid w:val="00156E33"/>
    <w:rsid w:val="00162933"/>
    <w:rsid w:val="00162E49"/>
    <w:rsid w:val="00176381"/>
    <w:rsid w:val="00176DC0"/>
    <w:rsid w:val="001861A6"/>
    <w:rsid w:val="001A4392"/>
    <w:rsid w:val="001A6C50"/>
    <w:rsid w:val="001B5209"/>
    <w:rsid w:val="001C37C9"/>
    <w:rsid w:val="001D69C5"/>
    <w:rsid w:val="001E0DCC"/>
    <w:rsid w:val="001E43EA"/>
    <w:rsid w:val="001E6FE9"/>
    <w:rsid w:val="001F7441"/>
    <w:rsid w:val="0020218C"/>
    <w:rsid w:val="00205C66"/>
    <w:rsid w:val="00215539"/>
    <w:rsid w:val="0023775E"/>
    <w:rsid w:val="00246473"/>
    <w:rsid w:val="00254245"/>
    <w:rsid w:val="002672B3"/>
    <w:rsid w:val="00270CDE"/>
    <w:rsid w:val="00275AE8"/>
    <w:rsid w:val="00285E11"/>
    <w:rsid w:val="002874B3"/>
    <w:rsid w:val="00290FA7"/>
    <w:rsid w:val="00291729"/>
    <w:rsid w:val="00291DC6"/>
    <w:rsid w:val="00297278"/>
    <w:rsid w:val="002A56F0"/>
    <w:rsid w:val="002A66C4"/>
    <w:rsid w:val="002A6AA6"/>
    <w:rsid w:val="002A770D"/>
    <w:rsid w:val="002B0E1C"/>
    <w:rsid w:val="002B2520"/>
    <w:rsid w:val="002C16FE"/>
    <w:rsid w:val="002C523D"/>
    <w:rsid w:val="002C5B86"/>
    <w:rsid w:val="002C7EFB"/>
    <w:rsid w:val="002D075A"/>
    <w:rsid w:val="002D77BE"/>
    <w:rsid w:val="002E016B"/>
    <w:rsid w:val="002E2A91"/>
    <w:rsid w:val="002E2B15"/>
    <w:rsid w:val="002E30D0"/>
    <w:rsid w:val="002E7EB1"/>
    <w:rsid w:val="002F069D"/>
    <w:rsid w:val="002F75DB"/>
    <w:rsid w:val="002F7A5C"/>
    <w:rsid w:val="00304D3B"/>
    <w:rsid w:val="003051C3"/>
    <w:rsid w:val="0030768C"/>
    <w:rsid w:val="00311A3E"/>
    <w:rsid w:val="00311D97"/>
    <w:rsid w:val="00321472"/>
    <w:rsid w:val="003306CE"/>
    <w:rsid w:val="00353D5D"/>
    <w:rsid w:val="00385159"/>
    <w:rsid w:val="00385DAE"/>
    <w:rsid w:val="003934EC"/>
    <w:rsid w:val="00397E57"/>
    <w:rsid w:val="003A1F4D"/>
    <w:rsid w:val="003A3342"/>
    <w:rsid w:val="003A6525"/>
    <w:rsid w:val="003B00ED"/>
    <w:rsid w:val="003B1263"/>
    <w:rsid w:val="003B68A2"/>
    <w:rsid w:val="003C44C1"/>
    <w:rsid w:val="003C45AC"/>
    <w:rsid w:val="003D2AE0"/>
    <w:rsid w:val="003F2C0C"/>
    <w:rsid w:val="003F3D31"/>
    <w:rsid w:val="004004D2"/>
    <w:rsid w:val="00402BB2"/>
    <w:rsid w:val="00406BA8"/>
    <w:rsid w:val="00413DDA"/>
    <w:rsid w:val="004175DC"/>
    <w:rsid w:val="00422AC8"/>
    <w:rsid w:val="00425FFD"/>
    <w:rsid w:val="004350A2"/>
    <w:rsid w:val="00435BEC"/>
    <w:rsid w:val="00441031"/>
    <w:rsid w:val="00447576"/>
    <w:rsid w:val="004514DD"/>
    <w:rsid w:val="004578CD"/>
    <w:rsid w:val="00457961"/>
    <w:rsid w:val="00462B07"/>
    <w:rsid w:val="004707C8"/>
    <w:rsid w:val="00471C3C"/>
    <w:rsid w:val="0048268E"/>
    <w:rsid w:val="00482A6B"/>
    <w:rsid w:val="0049545E"/>
    <w:rsid w:val="004A0F24"/>
    <w:rsid w:val="004C1579"/>
    <w:rsid w:val="004C7786"/>
    <w:rsid w:val="004D5ACA"/>
    <w:rsid w:val="004E1AAA"/>
    <w:rsid w:val="004F7213"/>
    <w:rsid w:val="00502E44"/>
    <w:rsid w:val="005124FA"/>
    <w:rsid w:val="00512A83"/>
    <w:rsid w:val="00522F97"/>
    <w:rsid w:val="00524564"/>
    <w:rsid w:val="00541E45"/>
    <w:rsid w:val="00545C4F"/>
    <w:rsid w:val="00545D06"/>
    <w:rsid w:val="0056007A"/>
    <w:rsid w:val="005663AA"/>
    <w:rsid w:val="005730A2"/>
    <w:rsid w:val="005740E3"/>
    <w:rsid w:val="005742B5"/>
    <w:rsid w:val="005764DE"/>
    <w:rsid w:val="0058468D"/>
    <w:rsid w:val="00594244"/>
    <w:rsid w:val="005A69B7"/>
    <w:rsid w:val="005A6FCC"/>
    <w:rsid w:val="005B2826"/>
    <w:rsid w:val="005B349E"/>
    <w:rsid w:val="005B4636"/>
    <w:rsid w:val="005B6DB1"/>
    <w:rsid w:val="005B74D4"/>
    <w:rsid w:val="005C785A"/>
    <w:rsid w:val="005C7F6F"/>
    <w:rsid w:val="005D641A"/>
    <w:rsid w:val="005E0695"/>
    <w:rsid w:val="005E2D52"/>
    <w:rsid w:val="005F1D87"/>
    <w:rsid w:val="005F3F9C"/>
    <w:rsid w:val="00622B17"/>
    <w:rsid w:val="006262AF"/>
    <w:rsid w:val="00627A29"/>
    <w:rsid w:val="00630312"/>
    <w:rsid w:val="00636916"/>
    <w:rsid w:val="00641A6A"/>
    <w:rsid w:val="00644298"/>
    <w:rsid w:val="0065131E"/>
    <w:rsid w:val="00651869"/>
    <w:rsid w:val="006532E1"/>
    <w:rsid w:val="0066159E"/>
    <w:rsid w:val="0066522E"/>
    <w:rsid w:val="00665D7A"/>
    <w:rsid w:val="00673E65"/>
    <w:rsid w:val="00674C56"/>
    <w:rsid w:val="00677AC4"/>
    <w:rsid w:val="00682235"/>
    <w:rsid w:val="006841A4"/>
    <w:rsid w:val="006859F3"/>
    <w:rsid w:val="00685F88"/>
    <w:rsid w:val="006937D2"/>
    <w:rsid w:val="006A2615"/>
    <w:rsid w:val="006A4BDF"/>
    <w:rsid w:val="006A6FE7"/>
    <w:rsid w:val="006B1E89"/>
    <w:rsid w:val="006B219B"/>
    <w:rsid w:val="006B318B"/>
    <w:rsid w:val="006B31C8"/>
    <w:rsid w:val="006B5281"/>
    <w:rsid w:val="006B6215"/>
    <w:rsid w:val="006D58B9"/>
    <w:rsid w:val="006D6856"/>
    <w:rsid w:val="006E27C2"/>
    <w:rsid w:val="006E53B2"/>
    <w:rsid w:val="006F6C23"/>
    <w:rsid w:val="007062F1"/>
    <w:rsid w:val="00710F1A"/>
    <w:rsid w:val="00712281"/>
    <w:rsid w:val="0072370F"/>
    <w:rsid w:val="00724E1C"/>
    <w:rsid w:val="00727224"/>
    <w:rsid w:val="00727228"/>
    <w:rsid w:val="00732BD9"/>
    <w:rsid w:val="00743039"/>
    <w:rsid w:val="007515C9"/>
    <w:rsid w:val="00755A11"/>
    <w:rsid w:val="00761655"/>
    <w:rsid w:val="0076272F"/>
    <w:rsid w:val="00764138"/>
    <w:rsid w:val="00771EFC"/>
    <w:rsid w:val="007721F0"/>
    <w:rsid w:val="00775CD2"/>
    <w:rsid w:val="00781ABC"/>
    <w:rsid w:val="00782B0E"/>
    <w:rsid w:val="00783E45"/>
    <w:rsid w:val="00787338"/>
    <w:rsid w:val="007874DF"/>
    <w:rsid w:val="007902A8"/>
    <w:rsid w:val="007A2547"/>
    <w:rsid w:val="007A4E16"/>
    <w:rsid w:val="007A72DF"/>
    <w:rsid w:val="007B1AD2"/>
    <w:rsid w:val="007C4F23"/>
    <w:rsid w:val="007E4EB8"/>
    <w:rsid w:val="007F08D9"/>
    <w:rsid w:val="007F2C53"/>
    <w:rsid w:val="007F4AB0"/>
    <w:rsid w:val="008001EC"/>
    <w:rsid w:val="00807F27"/>
    <w:rsid w:val="00822F4E"/>
    <w:rsid w:val="008243E7"/>
    <w:rsid w:val="0082601F"/>
    <w:rsid w:val="00827155"/>
    <w:rsid w:val="008342AC"/>
    <w:rsid w:val="00843AF9"/>
    <w:rsid w:val="008558A8"/>
    <w:rsid w:val="00855F06"/>
    <w:rsid w:val="008673FB"/>
    <w:rsid w:val="00891E5D"/>
    <w:rsid w:val="00895B07"/>
    <w:rsid w:val="008A3384"/>
    <w:rsid w:val="008A5D0E"/>
    <w:rsid w:val="008B342E"/>
    <w:rsid w:val="008B4227"/>
    <w:rsid w:val="008B638B"/>
    <w:rsid w:val="008C172D"/>
    <w:rsid w:val="008D0743"/>
    <w:rsid w:val="008D673C"/>
    <w:rsid w:val="008E0B76"/>
    <w:rsid w:val="008E5768"/>
    <w:rsid w:val="008F2112"/>
    <w:rsid w:val="008F5EA8"/>
    <w:rsid w:val="009013B5"/>
    <w:rsid w:val="009022F5"/>
    <w:rsid w:val="009072C9"/>
    <w:rsid w:val="00915188"/>
    <w:rsid w:val="00916F0E"/>
    <w:rsid w:val="00924419"/>
    <w:rsid w:val="00926233"/>
    <w:rsid w:val="00930A17"/>
    <w:rsid w:val="0093595D"/>
    <w:rsid w:val="009434DA"/>
    <w:rsid w:val="009437C1"/>
    <w:rsid w:val="0095381D"/>
    <w:rsid w:val="0095495C"/>
    <w:rsid w:val="00972694"/>
    <w:rsid w:val="00973169"/>
    <w:rsid w:val="00973ABA"/>
    <w:rsid w:val="00974666"/>
    <w:rsid w:val="009929A3"/>
    <w:rsid w:val="009944CB"/>
    <w:rsid w:val="009B2843"/>
    <w:rsid w:val="009B6840"/>
    <w:rsid w:val="009D6DC8"/>
    <w:rsid w:val="009D712A"/>
    <w:rsid w:val="009E09D9"/>
    <w:rsid w:val="009E6E57"/>
    <w:rsid w:val="009F44E2"/>
    <w:rsid w:val="00A05B38"/>
    <w:rsid w:val="00A06915"/>
    <w:rsid w:val="00A11E1B"/>
    <w:rsid w:val="00A16A10"/>
    <w:rsid w:val="00A2121E"/>
    <w:rsid w:val="00A22F62"/>
    <w:rsid w:val="00A25B80"/>
    <w:rsid w:val="00A313CF"/>
    <w:rsid w:val="00A3680C"/>
    <w:rsid w:val="00A449F7"/>
    <w:rsid w:val="00A50665"/>
    <w:rsid w:val="00A569DD"/>
    <w:rsid w:val="00A56A10"/>
    <w:rsid w:val="00A63DEB"/>
    <w:rsid w:val="00A7180C"/>
    <w:rsid w:val="00A77B66"/>
    <w:rsid w:val="00A83AA0"/>
    <w:rsid w:val="00A85274"/>
    <w:rsid w:val="00A85E3D"/>
    <w:rsid w:val="00A9750C"/>
    <w:rsid w:val="00AA7731"/>
    <w:rsid w:val="00AB0230"/>
    <w:rsid w:val="00AB1F4F"/>
    <w:rsid w:val="00AB457C"/>
    <w:rsid w:val="00AB5581"/>
    <w:rsid w:val="00AB6C82"/>
    <w:rsid w:val="00AB72F1"/>
    <w:rsid w:val="00AC5552"/>
    <w:rsid w:val="00AD79F8"/>
    <w:rsid w:val="00AE2B2F"/>
    <w:rsid w:val="00AE66DF"/>
    <w:rsid w:val="00B00AEA"/>
    <w:rsid w:val="00B2214F"/>
    <w:rsid w:val="00B340F1"/>
    <w:rsid w:val="00B3723D"/>
    <w:rsid w:val="00B53625"/>
    <w:rsid w:val="00B544D9"/>
    <w:rsid w:val="00B621DD"/>
    <w:rsid w:val="00B662C1"/>
    <w:rsid w:val="00B71C38"/>
    <w:rsid w:val="00B75149"/>
    <w:rsid w:val="00BA0129"/>
    <w:rsid w:val="00BA73A2"/>
    <w:rsid w:val="00BC2D4D"/>
    <w:rsid w:val="00BD6EA2"/>
    <w:rsid w:val="00BE495F"/>
    <w:rsid w:val="00BF3021"/>
    <w:rsid w:val="00C00A06"/>
    <w:rsid w:val="00C01100"/>
    <w:rsid w:val="00C03BC2"/>
    <w:rsid w:val="00C10EC2"/>
    <w:rsid w:val="00C12B15"/>
    <w:rsid w:val="00C20D7C"/>
    <w:rsid w:val="00C20F17"/>
    <w:rsid w:val="00C26069"/>
    <w:rsid w:val="00C26751"/>
    <w:rsid w:val="00C30C30"/>
    <w:rsid w:val="00C31A18"/>
    <w:rsid w:val="00C326E1"/>
    <w:rsid w:val="00C345AB"/>
    <w:rsid w:val="00C376F6"/>
    <w:rsid w:val="00C42A41"/>
    <w:rsid w:val="00C44921"/>
    <w:rsid w:val="00C5678A"/>
    <w:rsid w:val="00C8542D"/>
    <w:rsid w:val="00C85C33"/>
    <w:rsid w:val="00C92C24"/>
    <w:rsid w:val="00C9443F"/>
    <w:rsid w:val="00C96C54"/>
    <w:rsid w:val="00CA17BF"/>
    <w:rsid w:val="00CA1DE0"/>
    <w:rsid w:val="00CA316D"/>
    <w:rsid w:val="00CA3E13"/>
    <w:rsid w:val="00CA499C"/>
    <w:rsid w:val="00CA58D1"/>
    <w:rsid w:val="00CA73DD"/>
    <w:rsid w:val="00CA7D79"/>
    <w:rsid w:val="00CB2DC4"/>
    <w:rsid w:val="00CB5210"/>
    <w:rsid w:val="00CC057F"/>
    <w:rsid w:val="00CD28C1"/>
    <w:rsid w:val="00CD511D"/>
    <w:rsid w:val="00CE1E40"/>
    <w:rsid w:val="00CE2FE7"/>
    <w:rsid w:val="00CE62CE"/>
    <w:rsid w:val="00CE7B2F"/>
    <w:rsid w:val="00D1074C"/>
    <w:rsid w:val="00D11CBE"/>
    <w:rsid w:val="00D1425A"/>
    <w:rsid w:val="00D41928"/>
    <w:rsid w:val="00D42595"/>
    <w:rsid w:val="00D53954"/>
    <w:rsid w:val="00D609A7"/>
    <w:rsid w:val="00D70CA2"/>
    <w:rsid w:val="00D81E13"/>
    <w:rsid w:val="00D873EB"/>
    <w:rsid w:val="00D933F6"/>
    <w:rsid w:val="00D94911"/>
    <w:rsid w:val="00D95BDA"/>
    <w:rsid w:val="00DA2577"/>
    <w:rsid w:val="00DA3329"/>
    <w:rsid w:val="00DB51FA"/>
    <w:rsid w:val="00DC2725"/>
    <w:rsid w:val="00DC3E34"/>
    <w:rsid w:val="00DC4B62"/>
    <w:rsid w:val="00DD16D1"/>
    <w:rsid w:val="00DD1B7B"/>
    <w:rsid w:val="00DD2BBB"/>
    <w:rsid w:val="00DD7AC4"/>
    <w:rsid w:val="00DE2709"/>
    <w:rsid w:val="00DF430D"/>
    <w:rsid w:val="00E15EF2"/>
    <w:rsid w:val="00E1661A"/>
    <w:rsid w:val="00E17DBC"/>
    <w:rsid w:val="00E21FE8"/>
    <w:rsid w:val="00E25F1D"/>
    <w:rsid w:val="00E31085"/>
    <w:rsid w:val="00E35332"/>
    <w:rsid w:val="00E41415"/>
    <w:rsid w:val="00E549E2"/>
    <w:rsid w:val="00E61958"/>
    <w:rsid w:val="00E62EB8"/>
    <w:rsid w:val="00E81490"/>
    <w:rsid w:val="00E870FE"/>
    <w:rsid w:val="00EA1B8E"/>
    <w:rsid w:val="00EA1C8D"/>
    <w:rsid w:val="00EA7387"/>
    <w:rsid w:val="00EA7EFE"/>
    <w:rsid w:val="00EB5D49"/>
    <w:rsid w:val="00EC42F4"/>
    <w:rsid w:val="00EC77EC"/>
    <w:rsid w:val="00F05318"/>
    <w:rsid w:val="00F072EC"/>
    <w:rsid w:val="00F155F7"/>
    <w:rsid w:val="00F16F11"/>
    <w:rsid w:val="00F34262"/>
    <w:rsid w:val="00F35364"/>
    <w:rsid w:val="00F3737D"/>
    <w:rsid w:val="00F5648D"/>
    <w:rsid w:val="00F658D7"/>
    <w:rsid w:val="00F70A21"/>
    <w:rsid w:val="00F75068"/>
    <w:rsid w:val="00F82A64"/>
    <w:rsid w:val="00F83A74"/>
    <w:rsid w:val="00F847F9"/>
    <w:rsid w:val="00F90AA0"/>
    <w:rsid w:val="00F94830"/>
    <w:rsid w:val="00F96CC4"/>
    <w:rsid w:val="00F96D78"/>
    <w:rsid w:val="00F97884"/>
    <w:rsid w:val="00FA0379"/>
    <w:rsid w:val="00FB27BD"/>
    <w:rsid w:val="00FC3F3C"/>
    <w:rsid w:val="00FC60BB"/>
    <w:rsid w:val="00FD082C"/>
    <w:rsid w:val="00FD7DD5"/>
    <w:rsid w:val="00FE01A4"/>
    <w:rsid w:val="00FE7568"/>
    <w:rsid w:val="00FF0339"/>
    <w:rsid w:val="00FF1BB9"/>
    <w:rsid w:val="00FF2BE4"/>
    <w:rsid w:val="00FF3734"/>
    <w:rsid w:val="00FF63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E076"/>
  <w15:docId w15:val="{A665338B-D943-483B-94AE-815E5285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B3C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4704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070996"/>
    <w:pPr>
      <w:spacing w:before="100" w:beforeAutospacing="1" w:after="100" w:afterAutospacing="1"/>
    </w:pPr>
    <w:rPr>
      <w:rFonts w:ascii="Times New Roman" w:hAnsi="Times New Roman" w:cs="Times New Roman"/>
    </w:rPr>
  </w:style>
  <w:style w:type="character" w:customStyle="1" w:styleId="apple-tab-span">
    <w:name w:val="apple-tab-span"/>
    <w:basedOn w:val="Policepardfaut"/>
    <w:rsid w:val="00070996"/>
  </w:style>
  <w:style w:type="paragraph" w:styleId="Paragraphedeliste">
    <w:name w:val="List Paragraph"/>
    <w:basedOn w:val="Normal"/>
    <w:uiPriority w:val="34"/>
    <w:qFormat/>
    <w:rsid w:val="00004B50"/>
    <w:pPr>
      <w:ind w:left="720"/>
      <w:contextualSpacing/>
    </w:pPr>
  </w:style>
  <w:style w:type="character" w:styleId="Lienhypertexte">
    <w:name w:val="Hyperlink"/>
    <w:basedOn w:val="Policepardfaut"/>
    <w:uiPriority w:val="99"/>
    <w:unhideWhenUsed/>
    <w:rsid w:val="003B2F7B"/>
    <w:rPr>
      <w:color w:val="0000FF"/>
      <w:u w:val="single"/>
    </w:rPr>
  </w:style>
  <w:style w:type="character" w:customStyle="1" w:styleId="Titre2Car">
    <w:name w:val="Titre 2 Car"/>
    <w:basedOn w:val="Policepardfaut"/>
    <w:link w:val="Titre2"/>
    <w:uiPriority w:val="9"/>
    <w:rsid w:val="00847043"/>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3B3C90"/>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923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0F5747"/>
    <w:pPr>
      <w:tabs>
        <w:tab w:val="center" w:pos="4536"/>
        <w:tab w:val="right" w:pos="9072"/>
      </w:tabs>
    </w:pPr>
  </w:style>
  <w:style w:type="character" w:customStyle="1" w:styleId="PieddepageCar">
    <w:name w:val="Pied de page Car"/>
    <w:basedOn w:val="Policepardfaut"/>
    <w:link w:val="Pieddepage"/>
    <w:uiPriority w:val="99"/>
    <w:rsid w:val="000F5747"/>
  </w:style>
  <w:style w:type="character" w:styleId="Numrodepage">
    <w:name w:val="page number"/>
    <w:basedOn w:val="Policepardfaut"/>
    <w:uiPriority w:val="99"/>
    <w:semiHidden/>
    <w:unhideWhenUsed/>
    <w:rsid w:val="000F5747"/>
  </w:style>
  <w:style w:type="paragraph" w:styleId="En-tte">
    <w:name w:val="header"/>
    <w:basedOn w:val="Normal"/>
    <w:link w:val="En-tteCar"/>
    <w:uiPriority w:val="99"/>
    <w:unhideWhenUsed/>
    <w:rsid w:val="000F5747"/>
    <w:pPr>
      <w:tabs>
        <w:tab w:val="center" w:pos="4536"/>
        <w:tab w:val="right" w:pos="9072"/>
      </w:tabs>
    </w:pPr>
  </w:style>
  <w:style w:type="character" w:customStyle="1" w:styleId="En-tteCar">
    <w:name w:val="En-tête Car"/>
    <w:basedOn w:val="Policepardfaut"/>
    <w:link w:val="En-tte"/>
    <w:uiPriority w:val="99"/>
    <w:rsid w:val="000F5747"/>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Mentionnonrsolue1">
    <w:name w:val="Mention non résolue1"/>
    <w:basedOn w:val="Policepardfaut"/>
    <w:uiPriority w:val="99"/>
    <w:semiHidden/>
    <w:unhideWhenUsed/>
    <w:rsid w:val="006D58B9"/>
    <w:rPr>
      <w:color w:val="605E5C"/>
      <w:shd w:val="clear" w:color="auto" w:fill="E1DFDD"/>
    </w:rPr>
  </w:style>
  <w:style w:type="character" w:styleId="Lienhypertextesuivivisit">
    <w:name w:val="FollowedHyperlink"/>
    <w:basedOn w:val="Policepardfaut"/>
    <w:uiPriority w:val="99"/>
    <w:semiHidden/>
    <w:unhideWhenUsed/>
    <w:rsid w:val="006D58B9"/>
    <w:rPr>
      <w:color w:val="954F72" w:themeColor="followedHyperlink"/>
      <w:u w:val="single"/>
    </w:rPr>
  </w:style>
  <w:style w:type="character" w:styleId="Marquedecommentaire">
    <w:name w:val="annotation reference"/>
    <w:basedOn w:val="Policepardfaut"/>
    <w:uiPriority w:val="99"/>
    <w:semiHidden/>
    <w:unhideWhenUsed/>
    <w:rsid w:val="00DD7AC4"/>
    <w:rPr>
      <w:sz w:val="16"/>
      <w:szCs w:val="16"/>
    </w:rPr>
  </w:style>
  <w:style w:type="paragraph" w:styleId="Commentaire">
    <w:name w:val="annotation text"/>
    <w:basedOn w:val="Normal"/>
    <w:link w:val="CommentaireCar"/>
    <w:uiPriority w:val="99"/>
    <w:semiHidden/>
    <w:unhideWhenUsed/>
    <w:rsid w:val="00DD7AC4"/>
    <w:rPr>
      <w:sz w:val="20"/>
      <w:szCs w:val="20"/>
    </w:rPr>
  </w:style>
  <w:style w:type="character" w:customStyle="1" w:styleId="CommentaireCar">
    <w:name w:val="Commentaire Car"/>
    <w:basedOn w:val="Policepardfaut"/>
    <w:link w:val="Commentaire"/>
    <w:uiPriority w:val="99"/>
    <w:semiHidden/>
    <w:rsid w:val="00DD7AC4"/>
    <w:rPr>
      <w:sz w:val="20"/>
      <w:szCs w:val="20"/>
    </w:rPr>
  </w:style>
  <w:style w:type="paragraph" w:styleId="Textedebulles">
    <w:name w:val="Balloon Text"/>
    <w:basedOn w:val="Normal"/>
    <w:link w:val="TextedebullesCar"/>
    <w:uiPriority w:val="99"/>
    <w:semiHidden/>
    <w:unhideWhenUsed/>
    <w:rsid w:val="00DD7AC4"/>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D7AC4"/>
    <w:rPr>
      <w:rFonts w:ascii="Times New Roman" w:hAnsi="Times New Roman" w:cs="Times New Roman"/>
      <w:sz w:val="18"/>
      <w:szCs w:val="18"/>
    </w:rPr>
  </w:style>
  <w:style w:type="character" w:customStyle="1" w:styleId="Mentionnonrsolue2">
    <w:name w:val="Mention non résolue2"/>
    <w:basedOn w:val="Policepardfaut"/>
    <w:uiPriority w:val="99"/>
    <w:rsid w:val="00A63DEB"/>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1D69C5"/>
    <w:rPr>
      <w:b/>
      <w:bCs/>
    </w:rPr>
  </w:style>
  <w:style w:type="character" w:customStyle="1" w:styleId="ObjetducommentaireCar">
    <w:name w:val="Objet du commentaire Car"/>
    <w:basedOn w:val="CommentaireCar"/>
    <w:link w:val="Objetducommentaire"/>
    <w:uiPriority w:val="99"/>
    <w:semiHidden/>
    <w:rsid w:val="001D69C5"/>
    <w:rPr>
      <w:b/>
      <w:bCs/>
      <w:sz w:val="20"/>
      <w:szCs w:val="20"/>
    </w:rPr>
  </w:style>
  <w:style w:type="paragraph" w:styleId="Notedebasdepage">
    <w:name w:val="footnote text"/>
    <w:basedOn w:val="Normal"/>
    <w:link w:val="NotedebasdepageCar"/>
    <w:uiPriority w:val="99"/>
    <w:semiHidden/>
    <w:unhideWhenUsed/>
    <w:rsid w:val="00781ABC"/>
    <w:rPr>
      <w:sz w:val="20"/>
      <w:szCs w:val="20"/>
    </w:rPr>
  </w:style>
  <w:style w:type="character" w:customStyle="1" w:styleId="NotedebasdepageCar">
    <w:name w:val="Note de bas de page Car"/>
    <w:basedOn w:val="Policepardfaut"/>
    <w:link w:val="Notedebasdepage"/>
    <w:uiPriority w:val="99"/>
    <w:semiHidden/>
    <w:rsid w:val="00781ABC"/>
    <w:rPr>
      <w:sz w:val="20"/>
      <w:szCs w:val="20"/>
    </w:rPr>
  </w:style>
  <w:style w:type="character" w:styleId="Appelnotedebasdep">
    <w:name w:val="footnote reference"/>
    <w:basedOn w:val="Policepardfaut"/>
    <w:uiPriority w:val="99"/>
    <w:semiHidden/>
    <w:unhideWhenUsed/>
    <w:rsid w:val="00781ABC"/>
    <w:rPr>
      <w:vertAlign w:val="superscript"/>
    </w:rPr>
  </w:style>
  <w:style w:type="character" w:styleId="Textedelespacerserv">
    <w:name w:val="Placeholder Text"/>
    <w:basedOn w:val="Policepardfaut"/>
    <w:uiPriority w:val="99"/>
    <w:semiHidden/>
    <w:rsid w:val="00FF2B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090545">
      <w:bodyDiv w:val="1"/>
      <w:marLeft w:val="0"/>
      <w:marRight w:val="0"/>
      <w:marTop w:val="0"/>
      <w:marBottom w:val="0"/>
      <w:divBdr>
        <w:top w:val="none" w:sz="0" w:space="0" w:color="auto"/>
        <w:left w:val="none" w:sz="0" w:space="0" w:color="auto"/>
        <w:bottom w:val="none" w:sz="0" w:space="0" w:color="auto"/>
        <w:right w:val="none" w:sz="0" w:space="0" w:color="auto"/>
      </w:divBdr>
    </w:div>
    <w:div w:id="902832594">
      <w:bodyDiv w:val="1"/>
      <w:marLeft w:val="0"/>
      <w:marRight w:val="0"/>
      <w:marTop w:val="0"/>
      <w:marBottom w:val="0"/>
      <w:divBdr>
        <w:top w:val="none" w:sz="0" w:space="0" w:color="auto"/>
        <w:left w:val="none" w:sz="0" w:space="0" w:color="auto"/>
        <w:bottom w:val="none" w:sz="0" w:space="0" w:color="auto"/>
        <w:right w:val="none" w:sz="0" w:space="0" w:color="auto"/>
      </w:divBdr>
    </w:div>
    <w:div w:id="1389963134">
      <w:bodyDiv w:val="1"/>
      <w:marLeft w:val="0"/>
      <w:marRight w:val="0"/>
      <w:marTop w:val="0"/>
      <w:marBottom w:val="0"/>
      <w:divBdr>
        <w:top w:val="none" w:sz="0" w:space="0" w:color="auto"/>
        <w:left w:val="none" w:sz="0" w:space="0" w:color="auto"/>
        <w:bottom w:val="none" w:sz="0" w:space="0" w:color="auto"/>
        <w:right w:val="none" w:sz="0" w:space="0" w:color="auto"/>
      </w:divBdr>
      <w:divsChild>
        <w:div w:id="1224833461">
          <w:marLeft w:val="274"/>
          <w:marRight w:val="0"/>
          <w:marTop w:val="0"/>
          <w:marBottom w:val="0"/>
          <w:divBdr>
            <w:top w:val="none" w:sz="0" w:space="0" w:color="auto"/>
            <w:left w:val="none" w:sz="0" w:space="0" w:color="auto"/>
            <w:bottom w:val="none" w:sz="0" w:space="0" w:color="auto"/>
            <w:right w:val="none" w:sz="0" w:space="0" w:color="auto"/>
          </w:divBdr>
        </w:div>
        <w:div w:id="1941987717">
          <w:marLeft w:val="274"/>
          <w:marRight w:val="0"/>
          <w:marTop w:val="0"/>
          <w:marBottom w:val="0"/>
          <w:divBdr>
            <w:top w:val="none" w:sz="0" w:space="0" w:color="auto"/>
            <w:left w:val="none" w:sz="0" w:space="0" w:color="auto"/>
            <w:bottom w:val="none" w:sz="0" w:space="0" w:color="auto"/>
            <w:right w:val="none" w:sz="0" w:space="0" w:color="auto"/>
          </w:divBdr>
        </w:div>
        <w:div w:id="2096826597">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s://www.service-public.fr/particuliers/glossaire/R1624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vice-public.fr/particuliers/glossaire/R4455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eader" Target="header3.xml"/><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microsoft.com/office/2007/relationships/diagramDrawing" Target="diagrams/drawing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34796291654799"/>
          <c:y val="0.14138455375501999"/>
          <c:w val="0.73011283704504004"/>
          <c:h val="0.72989155839390996"/>
        </c:manualLayout>
      </c:layout>
      <c:doughnutChart>
        <c:varyColors val="1"/>
        <c:ser>
          <c:idx val="0"/>
          <c:order val="0"/>
          <c:tx>
            <c:strRef>
              <c:f>Feuil1!$B$1</c:f>
              <c:strCache>
                <c:ptCount val="1"/>
                <c:pt idx="0">
                  <c:v>Colonne1</c:v>
                </c:pt>
              </c:strCache>
            </c:strRef>
          </c:tx>
          <c:spPr>
            <a:solidFill>
              <a:srgbClr val="809341"/>
            </a:solidFill>
            <a:ln w="19050">
              <a:solidFill>
                <a:schemeClr val="bg1"/>
              </a:solidFill>
            </a:ln>
          </c:spPr>
          <c:dPt>
            <c:idx val="0"/>
            <c:bubble3D val="0"/>
            <c:spPr>
              <a:solidFill>
                <a:srgbClr val="2A664D"/>
              </a:solidFill>
              <a:ln w="19050">
                <a:solidFill>
                  <a:schemeClr val="bg1"/>
                </a:solidFill>
              </a:ln>
            </c:spPr>
            <c:extLst>
              <c:ext xmlns:c16="http://schemas.microsoft.com/office/drawing/2014/chart" uri="{C3380CC4-5D6E-409C-BE32-E72D297353CC}">
                <c16:uniqueId val="{00000000-5766-42FB-BB44-33F0C8117382}"/>
              </c:ext>
            </c:extLst>
          </c:dPt>
          <c:dPt>
            <c:idx val="1"/>
            <c:bubble3D val="0"/>
            <c:spPr>
              <a:solidFill>
                <a:srgbClr val="41936F"/>
              </a:solidFill>
              <a:ln w="19050">
                <a:solidFill>
                  <a:schemeClr val="bg1"/>
                </a:solidFill>
              </a:ln>
            </c:spPr>
            <c:extLst>
              <c:ext xmlns:c16="http://schemas.microsoft.com/office/drawing/2014/chart" uri="{C3380CC4-5D6E-409C-BE32-E72D297353CC}">
                <c16:uniqueId val="{00000001-5766-42FB-BB44-33F0C8117382}"/>
              </c:ext>
            </c:extLst>
          </c:dPt>
          <c:dPt>
            <c:idx val="2"/>
            <c:bubble3D val="0"/>
            <c:spPr>
              <a:solidFill>
                <a:srgbClr val="8C0F00"/>
              </a:solidFill>
              <a:ln w="19050">
                <a:solidFill>
                  <a:schemeClr val="bg1"/>
                </a:solidFill>
              </a:ln>
            </c:spPr>
            <c:extLst>
              <c:ext xmlns:c16="http://schemas.microsoft.com/office/drawing/2014/chart" uri="{C3380CC4-5D6E-409C-BE32-E72D297353CC}">
                <c16:uniqueId val="{00000002-5766-42FB-BB44-33F0C8117382}"/>
              </c:ext>
            </c:extLst>
          </c:dPt>
          <c:dPt>
            <c:idx val="3"/>
            <c:bubble3D val="0"/>
            <c:spPr>
              <a:solidFill>
                <a:srgbClr val="871753"/>
              </a:solidFill>
              <a:ln w="19050">
                <a:solidFill>
                  <a:schemeClr val="bg1"/>
                </a:solidFill>
              </a:ln>
            </c:spPr>
            <c:extLst>
              <c:ext xmlns:c16="http://schemas.microsoft.com/office/drawing/2014/chart" uri="{C3380CC4-5D6E-409C-BE32-E72D297353CC}">
                <c16:uniqueId val="{00000003-5766-42FB-BB44-33F0C8117382}"/>
              </c:ext>
            </c:extLst>
          </c:dPt>
          <c:dPt>
            <c:idx val="4"/>
            <c:bubble3D val="0"/>
            <c:spPr>
              <a:solidFill>
                <a:srgbClr val="C6A8BA"/>
              </a:solidFill>
              <a:ln w="19050">
                <a:solidFill>
                  <a:schemeClr val="bg1"/>
                </a:solidFill>
              </a:ln>
            </c:spPr>
            <c:extLst>
              <c:ext xmlns:c16="http://schemas.microsoft.com/office/drawing/2014/chart" uri="{C3380CC4-5D6E-409C-BE32-E72D297353CC}">
                <c16:uniqueId val="{00000009-2955-4EEB-9F1B-EB7F7D773981}"/>
              </c:ext>
            </c:extLst>
          </c:dPt>
          <c:dLbls>
            <c:dLbl>
              <c:idx val="0"/>
              <c:layout>
                <c:manualLayout>
                  <c:x val="0.13796546978687499"/>
                  <c:y val="-0.12859008538143399"/>
                </c:manualLayout>
              </c:layout>
              <c:tx>
                <c:rich>
                  <a:bodyPr vertOverflow="overflow" horzOverflow="overflow" wrap="square" lIns="38100" tIns="19050" rIns="38100" bIns="19050" anchor="ctr">
                    <a:noAutofit/>
                  </a:bodyPr>
                  <a:lstStyle/>
                  <a:p>
                    <a:pPr>
                      <a:defRPr sz="800" b="1">
                        <a:solidFill>
                          <a:schemeClr val="tx1">
                            <a:lumMod val="50000"/>
                            <a:lumOff val="50000"/>
                          </a:schemeClr>
                        </a:solidFill>
                        <a:latin typeface="Calibri" panose="020F0502020204030204" pitchFamily="34" charset="0"/>
                      </a:defRPr>
                    </a:pPr>
                    <a:r>
                      <a:rPr lang="en-US" sz="800" dirty="0" err="1">
                        <a:solidFill>
                          <a:schemeClr val="tx1">
                            <a:lumMod val="50000"/>
                            <a:lumOff val="50000"/>
                          </a:schemeClr>
                        </a:solidFill>
                      </a:rPr>
                      <a:t>Immobilier</a:t>
                    </a:r>
                    <a:r>
                      <a:rPr lang="en-US" sz="800" dirty="0">
                        <a:solidFill>
                          <a:schemeClr val="tx1">
                            <a:lumMod val="50000"/>
                            <a:lumOff val="50000"/>
                          </a:schemeClr>
                        </a:solidFill>
                      </a:rPr>
                      <a:t> de </a:t>
                    </a:r>
                    <a:r>
                      <a:rPr lang="en-US" sz="800" dirty="0" err="1">
                        <a:solidFill>
                          <a:schemeClr val="tx1">
                            <a:lumMod val="50000"/>
                            <a:lumOff val="50000"/>
                          </a:schemeClr>
                        </a:solidFill>
                      </a:rPr>
                      <a:t>jouissance</a:t>
                    </a:r>
                    <a:r>
                      <a:rPr lang="en-US" sz="800" dirty="0">
                        <a:solidFill>
                          <a:schemeClr val="tx1">
                            <a:lumMod val="50000"/>
                            <a:lumOff val="50000"/>
                          </a:schemeClr>
                        </a:solidFill>
                      </a:rPr>
                      <a:t>
14%</a:t>
                    </a:r>
                  </a:p>
                  <a:p>
                    <a:pPr>
                      <a:defRPr sz="800" b="1">
                        <a:solidFill>
                          <a:schemeClr val="tx1">
                            <a:lumMod val="50000"/>
                            <a:lumOff val="50000"/>
                          </a:schemeClr>
                        </a:solidFill>
                        <a:latin typeface="Calibri" panose="020F0502020204030204" pitchFamily="34" charset="0"/>
                      </a:defRPr>
                    </a:pPr>
                    <a:r>
                      <a:rPr lang="en-US" sz="800" dirty="0">
                        <a:solidFill>
                          <a:schemeClr val="tx1">
                            <a:lumMod val="50000"/>
                            <a:lumOff val="50000"/>
                          </a:schemeClr>
                        </a:solidFill>
                      </a:rPr>
                      <a:t>200 000 </a:t>
                    </a:r>
                    <a:r>
                      <a:rPr lang="en-US" sz="800" b="1" i="0" u="none" strike="noStrike" kern="1200" baseline="0" dirty="0">
                        <a:solidFill>
                          <a:schemeClr val="tx1">
                            <a:lumMod val="50000"/>
                            <a:lumOff val="50000"/>
                          </a:schemeClr>
                        </a:solidFill>
                        <a:latin typeface="Calibri" panose="020F0502020204030204" pitchFamily="34" charset="0"/>
                        <a:ea typeface="+mn-ea"/>
                        <a:cs typeface="+mn-cs"/>
                      </a:rPr>
                      <a:t>€</a:t>
                    </a:r>
                    <a:endParaRPr lang="en-US" sz="800" dirty="0">
                      <a:solidFill>
                        <a:schemeClr val="tx1">
                          <a:lumMod val="50000"/>
                          <a:lumOff val="50000"/>
                        </a:schemeClr>
                      </a:solidFill>
                    </a:endParaRPr>
                  </a:p>
                </c:rich>
              </c:tx>
              <c:spPr>
                <a:noFill/>
                <a:ln w="25350">
                  <a:noFill/>
                </a:ln>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0-5766-42FB-BB44-33F0C8117382}"/>
                </c:ext>
              </c:extLst>
            </c:dLbl>
            <c:dLbl>
              <c:idx val="1"/>
              <c:layout>
                <c:manualLayout>
                  <c:x val="0.15963791384770701"/>
                  <c:y val="0.15878969520701799"/>
                </c:manualLayout>
              </c:layout>
              <c:tx>
                <c:rich>
                  <a:bodyPr vertOverflow="overflow" horzOverflow="overflow" wrap="square" lIns="38100" tIns="19050" rIns="38100" bIns="19050" anchor="ctr">
                    <a:noAutofit/>
                  </a:bodyPr>
                  <a:lstStyle/>
                  <a:p>
                    <a:pPr>
                      <a:defRPr sz="800" b="1">
                        <a:solidFill>
                          <a:schemeClr val="tx1">
                            <a:lumMod val="50000"/>
                            <a:lumOff val="50000"/>
                          </a:schemeClr>
                        </a:solidFill>
                        <a:latin typeface="Calibri" panose="020F0502020204030204" pitchFamily="34" charset="0"/>
                      </a:defRPr>
                    </a:pPr>
                    <a:r>
                      <a:rPr lang="en-US" sz="800" dirty="0" err="1">
                        <a:solidFill>
                          <a:schemeClr val="tx1">
                            <a:lumMod val="50000"/>
                            <a:lumOff val="50000"/>
                          </a:schemeClr>
                        </a:solidFill>
                      </a:rPr>
                      <a:t>Immobilier</a:t>
                    </a:r>
                    <a:r>
                      <a:rPr lang="en-US" sz="800" baseline="0" dirty="0">
                        <a:solidFill>
                          <a:schemeClr val="tx1">
                            <a:lumMod val="50000"/>
                            <a:lumOff val="50000"/>
                          </a:schemeClr>
                        </a:solidFill>
                      </a:rPr>
                      <a:t> de rapport</a:t>
                    </a:r>
                  </a:p>
                  <a:p>
                    <a:pPr>
                      <a:defRPr sz="800" b="1">
                        <a:solidFill>
                          <a:schemeClr val="tx1">
                            <a:lumMod val="50000"/>
                            <a:lumOff val="50000"/>
                          </a:schemeClr>
                        </a:solidFill>
                        <a:latin typeface="Calibri" panose="020F0502020204030204" pitchFamily="34" charset="0"/>
                      </a:defRPr>
                    </a:pPr>
                    <a:r>
                      <a:rPr lang="en-US" sz="800" baseline="0" dirty="0">
                        <a:solidFill>
                          <a:schemeClr val="tx1">
                            <a:lumMod val="50000"/>
                            <a:lumOff val="50000"/>
                          </a:schemeClr>
                        </a:solidFill>
                      </a:rPr>
                      <a:t>32%</a:t>
                    </a:r>
                  </a:p>
                  <a:p>
                    <a:pPr>
                      <a:defRPr sz="800" b="1">
                        <a:solidFill>
                          <a:schemeClr val="tx1">
                            <a:lumMod val="50000"/>
                            <a:lumOff val="50000"/>
                          </a:schemeClr>
                        </a:solidFill>
                        <a:latin typeface="Calibri" panose="020F0502020204030204" pitchFamily="34" charset="0"/>
                      </a:defRPr>
                    </a:pPr>
                    <a:r>
                      <a:rPr lang="en-US" sz="800" baseline="0" dirty="0">
                        <a:solidFill>
                          <a:schemeClr val="tx1">
                            <a:lumMod val="50000"/>
                            <a:lumOff val="50000"/>
                          </a:schemeClr>
                        </a:solidFill>
                      </a:rPr>
                      <a:t>456 486</a:t>
                    </a:r>
                    <a:r>
                      <a:rPr lang="en-US" sz="800" b="1" i="0" u="none" strike="noStrike" kern="1200" baseline="0" dirty="0">
                        <a:solidFill>
                          <a:schemeClr val="tx1">
                            <a:lumMod val="50000"/>
                            <a:lumOff val="50000"/>
                          </a:schemeClr>
                        </a:solidFill>
                        <a:latin typeface="Calibri" panose="020F0502020204030204" pitchFamily="34" charset="0"/>
                        <a:ea typeface="+mn-ea"/>
                        <a:cs typeface="+mn-cs"/>
                      </a:rPr>
                      <a:t> €</a:t>
                    </a:r>
                    <a:endParaRPr lang="en-US" sz="800" dirty="0">
                      <a:solidFill>
                        <a:schemeClr val="tx1">
                          <a:lumMod val="50000"/>
                          <a:lumOff val="50000"/>
                        </a:schemeClr>
                      </a:solidFill>
                    </a:endParaRPr>
                  </a:p>
                </c:rich>
              </c:tx>
              <c:spPr>
                <a:noFill/>
                <a:ln w="25350">
                  <a:noFill/>
                </a:ln>
              </c:sp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layout>
                    <c:manualLayout>
                      <c:w val="0.219383783470771"/>
                      <c:h val="0.21051051051051001"/>
                    </c:manualLayout>
                  </c15:layout>
                  <c15:showDataLabelsRange val="0"/>
                </c:ext>
                <c:ext xmlns:c16="http://schemas.microsoft.com/office/drawing/2014/chart" uri="{C3380CC4-5D6E-409C-BE32-E72D297353CC}">
                  <c16:uniqueId val="{00000001-5766-42FB-BB44-33F0C8117382}"/>
                </c:ext>
              </c:extLst>
            </c:dLbl>
            <c:dLbl>
              <c:idx val="2"/>
              <c:layout>
                <c:manualLayout>
                  <c:x val="-0.14454023662030899"/>
                  <c:y val="0.14576466230009499"/>
                </c:manualLayout>
              </c:layout>
              <c:tx>
                <c:rich>
                  <a:bodyPr vertOverflow="overflow" horzOverflow="overflow" wrap="square" lIns="38100" tIns="19050" rIns="38100" bIns="19050" anchor="ctr">
                    <a:noAutofit/>
                  </a:bodyPr>
                  <a:lstStyle/>
                  <a:p>
                    <a:pPr>
                      <a:defRPr sz="800" b="1">
                        <a:solidFill>
                          <a:schemeClr val="tx1">
                            <a:lumMod val="50000"/>
                            <a:lumOff val="50000"/>
                          </a:schemeClr>
                        </a:solidFill>
                        <a:latin typeface="Calibri" panose="020F0502020204030204" pitchFamily="34" charset="0"/>
                      </a:defRPr>
                    </a:pPr>
                    <a:r>
                      <a:rPr lang="en-US" sz="800" dirty="0" err="1">
                        <a:solidFill>
                          <a:schemeClr val="tx1">
                            <a:lumMod val="50000"/>
                            <a:lumOff val="50000"/>
                          </a:schemeClr>
                        </a:solidFill>
                      </a:rPr>
                      <a:t>Valeurs</a:t>
                    </a:r>
                    <a:r>
                      <a:rPr lang="en-US" sz="800" baseline="0" dirty="0">
                        <a:solidFill>
                          <a:schemeClr val="tx1">
                            <a:lumMod val="50000"/>
                            <a:lumOff val="50000"/>
                          </a:schemeClr>
                        </a:solidFill>
                      </a:rPr>
                      <a:t> </a:t>
                    </a:r>
                    <a:r>
                      <a:rPr lang="en-US" sz="800" baseline="0" dirty="0" err="1">
                        <a:solidFill>
                          <a:schemeClr val="tx1">
                            <a:lumMod val="50000"/>
                            <a:lumOff val="50000"/>
                          </a:schemeClr>
                        </a:solidFill>
                      </a:rPr>
                      <a:t>mobilières</a:t>
                    </a:r>
                    <a:endParaRPr lang="en-US" sz="800" baseline="0" dirty="0">
                      <a:solidFill>
                        <a:schemeClr val="tx1">
                          <a:lumMod val="50000"/>
                          <a:lumOff val="50000"/>
                        </a:schemeClr>
                      </a:solidFill>
                    </a:endParaRPr>
                  </a:p>
                  <a:p>
                    <a:pPr>
                      <a:defRPr sz="800" b="1">
                        <a:solidFill>
                          <a:schemeClr val="tx1">
                            <a:lumMod val="50000"/>
                            <a:lumOff val="50000"/>
                          </a:schemeClr>
                        </a:solidFill>
                        <a:latin typeface="Calibri" panose="020F0502020204030204" pitchFamily="34" charset="0"/>
                      </a:defRPr>
                    </a:pPr>
                    <a:r>
                      <a:rPr lang="en-US" sz="800" baseline="0" dirty="0">
                        <a:solidFill>
                          <a:schemeClr val="tx1">
                            <a:lumMod val="50000"/>
                            <a:lumOff val="50000"/>
                          </a:schemeClr>
                        </a:solidFill>
                      </a:rPr>
                      <a:t>34%</a:t>
                    </a:r>
                  </a:p>
                  <a:p>
                    <a:pPr>
                      <a:defRPr sz="800" b="1">
                        <a:solidFill>
                          <a:schemeClr val="tx1">
                            <a:lumMod val="50000"/>
                            <a:lumOff val="50000"/>
                          </a:schemeClr>
                        </a:solidFill>
                        <a:latin typeface="Calibri" panose="020F0502020204030204" pitchFamily="34" charset="0"/>
                      </a:defRPr>
                    </a:pPr>
                    <a:r>
                      <a:rPr lang="en-US" sz="800" baseline="0" dirty="0">
                        <a:solidFill>
                          <a:schemeClr val="tx1">
                            <a:lumMod val="50000"/>
                            <a:lumOff val="50000"/>
                          </a:schemeClr>
                        </a:solidFill>
                      </a:rPr>
                      <a:t>490 407</a:t>
                    </a:r>
                    <a:r>
                      <a:rPr lang="en-US" sz="800" b="1" i="0" u="none" strike="noStrike" kern="1200" baseline="0" dirty="0">
                        <a:solidFill>
                          <a:schemeClr val="tx1">
                            <a:lumMod val="50000"/>
                            <a:lumOff val="50000"/>
                          </a:schemeClr>
                        </a:solidFill>
                        <a:latin typeface="Calibri" panose="020F0502020204030204" pitchFamily="34" charset="0"/>
                        <a:ea typeface="+mn-ea"/>
                        <a:cs typeface="+mn-cs"/>
                      </a:rPr>
                      <a:t> €</a:t>
                    </a:r>
                    <a:endParaRPr lang="en-US" sz="800" dirty="0">
                      <a:solidFill>
                        <a:schemeClr val="tx1">
                          <a:lumMod val="50000"/>
                          <a:lumOff val="50000"/>
                        </a:schemeClr>
                      </a:solidFill>
                    </a:endParaRPr>
                  </a:p>
                </c:rich>
              </c:tx>
              <c:spPr>
                <a:noFill/>
                <a:ln w="25350">
                  <a:noFill/>
                </a:ln>
              </c:sp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layout>
                    <c:manualLayout>
                      <c:w val="0.28746292897943898"/>
                      <c:h val="0.21051051051051001"/>
                    </c:manualLayout>
                  </c15:layout>
                  <c15:showDataLabelsRange val="0"/>
                </c:ext>
                <c:ext xmlns:c16="http://schemas.microsoft.com/office/drawing/2014/chart" uri="{C3380CC4-5D6E-409C-BE32-E72D297353CC}">
                  <c16:uniqueId val="{00000002-5766-42FB-BB44-33F0C8117382}"/>
                </c:ext>
              </c:extLst>
            </c:dLbl>
            <c:dLbl>
              <c:idx val="3"/>
              <c:layout>
                <c:manualLayout>
                  <c:x val="-0.15689554035542"/>
                  <c:y val="-7.1613897509865798E-2"/>
                </c:manualLayout>
              </c:layout>
              <c:tx>
                <c:rich>
                  <a:bodyPr vertOverflow="overflow" horzOverflow="overflow" wrap="square" lIns="38100" tIns="19050" rIns="38100" bIns="19050" anchor="ctr">
                    <a:noAutofit/>
                  </a:bodyPr>
                  <a:lstStyle/>
                  <a:p>
                    <a:pPr>
                      <a:defRPr sz="800" b="1">
                        <a:solidFill>
                          <a:schemeClr val="tx1">
                            <a:lumMod val="50000"/>
                            <a:lumOff val="50000"/>
                          </a:schemeClr>
                        </a:solidFill>
                        <a:latin typeface="Calibri" panose="020F0502020204030204" pitchFamily="34" charset="0"/>
                      </a:defRPr>
                    </a:pPr>
                    <a:r>
                      <a:rPr lang="en-US" sz="800" dirty="0">
                        <a:solidFill>
                          <a:schemeClr val="tx1">
                            <a:lumMod val="50000"/>
                            <a:lumOff val="50000"/>
                          </a:schemeClr>
                        </a:solidFill>
                      </a:rPr>
                      <a:t>Assurance vie
5%</a:t>
                    </a:r>
                  </a:p>
                  <a:p>
                    <a:pPr>
                      <a:defRPr sz="800" b="1">
                        <a:solidFill>
                          <a:schemeClr val="tx1">
                            <a:lumMod val="50000"/>
                            <a:lumOff val="50000"/>
                          </a:schemeClr>
                        </a:solidFill>
                        <a:latin typeface="Calibri" panose="020F0502020204030204" pitchFamily="34" charset="0"/>
                      </a:defRPr>
                    </a:pPr>
                    <a:r>
                      <a:rPr lang="en-US" sz="800" dirty="0">
                        <a:solidFill>
                          <a:schemeClr val="tx1">
                            <a:lumMod val="50000"/>
                            <a:lumOff val="50000"/>
                          </a:schemeClr>
                        </a:solidFill>
                      </a:rPr>
                      <a:t>80</a:t>
                    </a:r>
                    <a:r>
                      <a:rPr lang="en-US" sz="800" baseline="0" dirty="0">
                        <a:solidFill>
                          <a:schemeClr val="tx1">
                            <a:lumMod val="50000"/>
                            <a:lumOff val="50000"/>
                          </a:schemeClr>
                        </a:solidFill>
                      </a:rPr>
                      <a:t> 000</a:t>
                    </a:r>
                    <a:r>
                      <a:rPr lang="en-US" sz="800" b="1" i="0" u="none" strike="noStrike" kern="1200" baseline="0" dirty="0">
                        <a:solidFill>
                          <a:schemeClr val="tx1">
                            <a:lumMod val="50000"/>
                            <a:lumOff val="50000"/>
                          </a:schemeClr>
                        </a:solidFill>
                        <a:latin typeface="Calibri" panose="020F0502020204030204" pitchFamily="34" charset="0"/>
                        <a:ea typeface="+mn-ea"/>
                        <a:cs typeface="+mn-cs"/>
                      </a:rPr>
                      <a:t> €</a:t>
                    </a:r>
                    <a:endParaRPr lang="en-US" sz="800" dirty="0">
                      <a:solidFill>
                        <a:schemeClr val="tx1">
                          <a:lumMod val="50000"/>
                          <a:lumOff val="50000"/>
                        </a:schemeClr>
                      </a:solidFill>
                    </a:endParaRPr>
                  </a:p>
                </c:rich>
              </c:tx>
              <c:spPr>
                <a:noFill/>
                <a:ln w="25350">
                  <a:noFill/>
                </a:ln>
              </c:sp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layout>
                    <c:manualLayout>
                      <c:w val="0.187620243844935"/>
                      <c:h val="0.161636833684078"/>
                    </c:manualLayout>
                  </c15:layout>
                  <c15:showDataLabelsRange val="0"/>
                </c:ext>
                <c:ext xmlns:c16="http://schemas.microsoft.com/office/drawing/2014/chart" uri="{C3380CC4-5D6E-409C-BE32-E72D297353CC}">
                  <c16:uniqueId val="{00000003-5766-42FB-BB44-33F0C8117382}"/>
                </c:ext>
              </c:extLst>
            </c:dLbl>
            <c:dLbl>
              <c:idx val="4"/>
              <c:layout>
                <c:manualLayout>
                  <c:x val="-8.7983543293299105E-2"/>
                  <c:y val="-0.16880266092864499"/>
                </c:manualLayout>
              </c:layout>
              <c:tx>
                <c:rich>
                  <a:bodyPr vertOverflow="overflow" horzOverflow="overflow" wrap="square" lIns="38100" tIns="19050" rIns="38100" bIns="19050" anchor="ctr">
                    <a:noAutofit/>
                  </a:bodyPr>
                  <a:lstStyle/>
                  <a:p>
                    <a:pPr>
                      <a:defRPr sz="800" b="1">
                        <a:solidFill>
                          <a:schemeClr val="tx1">
                            <a:lumMod val="50000"/>
                            <a:lumOff val="50000"/>
                          </a:schemeClr>
                        </a:solidFill>
                        <a:latin typeface="Calibri" panose="020F0502020204030204" pitchFamily="34" charset="0"/>
                      </a:defRPr>
                    </a:pPr>
                    <a:fld id="{FE2E8D7D-1D1D-664B-912F-8ED331BF78A3}" type="CATEGORYNAME">
                      <a:rPr lang="en-US" sz="800">
                        <a:solidFill>
                          <a:schemeClr val="tx1">
                            <a:lumMod val="50000"/>
                            <a:lumOff val="50000"/>
                          </a:schemeClr>
                        </a:solidFill>
                      </a:rPr>
                      <a:pPr>
                        <a:defRPr sz="800" b="1">
                          <a:solidFill>
                            <a:schemeClr val="tx1">
                              <a:lumMod val="50000"/>
                              <a:lumOff val="50000"/>
                            </a:schemeClr>
                          </a:solidFill>
                          <a:latin typeface="Calibri" panose="020F0502020204030204" pitchFamily="34" charset="0"/>
                        </a:defRPr>
                      </a:pPr>
                      <a:t>[NOM DE CATÉGORIE]</a:t>
                    </a:fld>
                    <a:r>
                      <a:rPr lang="en-US" sz="800" baseline="0" dirty="0">
                        <a:solidFill>
                          <a:schemeClr val="tx1">
                            <a:lumMod val="50000"/>
                            <a:lumOff val="50000"/>
                          </a:schemeClr>
                        </a:solidFill>
                      </a:rPr>
                      <a:t>
</a:t>
                    </a:r>
                    <a:fld id="{D2226A23-1D19-8F49-9354-FDFEB459930B}" type="PERCENTAGE">
                      <a:rPr lang="en-US" sz="800" baseline="0" smtClean="0">
                        <a:solidFill>
                          <a:schemeClr val="tx1">
                            <a:lumMod val="50000"/>
                            <a:lumOff val="50000"/>
                          </a:schemeClr>
                        </a:solidFill>
                      </a:rPr>
                      <a:pPr>
                        <a:defRPr sz="800" b="1">
                          <a:solidFill>
                            <a:schemeClr val="tx1">
                              <a:lumMod val="50000"/>
                              <a:lumOff val="50000"/>
                            </a:schemeClr>
                          </a:solidFill>
                          <a:latin typeface="Calibri" panose="020F0502020204030204" pitchFamily="34" charset="0"/>
                        </a:defRPr>
                      </a:pPr>
                      <a:t>[POURCENTAGE]</a:t>
                    </a:fld>
                    <a:endParaRPr lang="en-US" sz="800" baseline="0" dirty="0">
                      <a:solidFill>
                        <a:schemeClr val="tx1">
                          <a:lumMod val="50000"/>
                          <a:lumOff val="50000"/>
                        </a:schemeClr>
                      </a:solidFill>
                    </a:endParaRPr>
                  </a:p>
                  <a:p>
                    <a:pPr>
                      <a:defRPr sz="800" b="1">
                        <a:solidFill>
                          <a:schemeClr val="tx1">
                            <a:lumMod val="50000"/>
                            <a:lumOff val="50000"/>
                          </a:schemeClr>
                        </a:solidFill>
                        <a:latin typeface="Calibri" panose="020F0502020204030204" pitchFamily="34" charset="0"/>
                      </a:defRPr>
                    </a:pPr>
                    <a:r>
                      <a:rPr lang="en-US" sz="800" baseline="0" dirty="0">
                        <a:solidFill>
                          <a:schemeClr val="tx1">
                            <a:lumMod val="50000"/>
                            <a:lumOff val="50000"/>
                          </a:schemeClr>
                        </a:solidFill>
                      </a:rPr>
                      <a:t>215 915 </a:t>
                    </a:r>
                    <a:r>
                      <a:rPr lang="en-US" sz="800" b="1" i="0" u="none" strike="noStrike" kern="1200" baseline="0" dirty="0">
                        <a:solidFill>
                          <a:schemeClr val="tx1">
                            <a:lumMod val="50000"/>
                            <a:lumOff val="50000"/>
                          </a:schemeClr>
                        </a:solidFill>
                        <a:latin typeface="Calibri" panose="020F0502020204030204" pitchFamily="34" charset="0"/>
                        <a:ea typeface="+mn-ea"/>
                        <a:cs typeface="+mn-cs"/>
                      </a:rPr>
                      <a:t>€</a:t>
                    </a:r>
                  </a:p>
                </c:rich>
              </c:tx>
              <c:spPr>
                <a:noFill/>
                <a:ln w="25350">
                  <a:noFill/>
                </a:ln>
              </c:sp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9-2955-4EEB-9F1B-EB7F7D773981}"/>
                </c:ext>
              </c:extLst>
            </c:dLbl>
            <c:spPr>
              <a:noFill/>
              <a:ln w="25350">
                <a:noFill/>
              </a:ln>
            </c:spPr>
            <c:txPr>
              <a:bodyPr vertOverflow="overflow" horzOverflow="overflow" wrap="square" lIns="38100" tIns="19050" rIns="38100" bIns="19050" anchor="ctr">
                <a:noAutofit/>
              </a:bodyPr>
              <a:lstStyle/>
              <a:p>
                <a:pPr>
                  <a:defRPr b="1">
                    <a:solidFill>
                      <a:schemeClr val="tx2"/>
                    </a:solidFill>
                    <a:latin typeface="Calibri" panose="020F0502020204030204" pitchFamily="34" charset="0"/>
                  </a:defRPr>
                </a:pPr>
                <a:endParaRPr lang="fr-FR"/>
              </a:p>
            </c:txPr>
            <c:showLegendKey val="0"/>
            <c:showVal val="0"/>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rect">
                    <a:avLst/>
                  </a:prstGeom>
                </c15:spPr>
              </c:ext>
            </c:extLst>
          </c:dLbls>
          <c:cat>
            <c:strRef>
              <c:f>Feuil1!$A$2:$A$6</c:f>
              <c:strCache>
                <c:ptCount val="5"/>
                <c:pt idx="0">
                  <c:v>Immobilier d'usage</c:v>
                </c:pt>
                <c:pt idx="1">
                  <c:v>Immobilier de rapport </c:v>
                </c:pt>
                <c:pt idx="2">
                  <c:v>Valeurs mobilières</c:v>
                </c:pt>
                <c:pt idx="3">
                  <c:v>Assurance-vie</c:v>
                </c:pt>
                <c:pt idx="4">
                  <c:v>Liquidités</c:v>
                </c:pt>
              </c:strCache>
            </c:strRef>
          </c:cat>
          <c:val>
            <c:numRef>
              <c:f>Feuil1!$B$2:$B$6</c:f>
              <c:numCache>
                <c:formatCode>0%</c:formatCode>
                <c:ptCount val="5"/>
                <c:pt idx="0">
                  <c:v>0.14000000000000001</c:v>
                </c:pt>
                <c:pt idx="1">
                  <c:v>0.32</c:v>
                </c:pt>
                <c:pt idx="2">
                  <c:v>0.34</c:v>
                </c:pt>
                <c:pt idx="3">
                  <c:v>0.05</c:v>
                </c:pt>
                <c:pt idx="4">
                  <c:v>0.15</c:v>
                </c:pt>
              </c:numCache>
            </c:numRef>
          </c:val>
          <c:extLst>
            <c:ext xmlns:c16="http://schemas.microsoft.com/office/drawing/2014/chart" uri="{C3380CC4-5D6E-409C-BE32-E72D297353CC}">
              <c16:uniqueId val="{00000005-5766-42FB-BB44-33F0C8117382}"/>
            </c:ext>
          </c:extLst>
        </c:ser>
        <c:dLbls>
          <c:showLegendKey val="0"/>
          <c:showVal val="0"/>
          <c:showCatName val="0"/>
          <c:showSerName val="0"/>
          <c:showPercent val="0"/>
          <c:showBubbleSize val="0"/>
          <c:showLeaderLines val="0"/>
        </c:dLbls>
        <c:firstSliceAng val="360"/>
        <c:holeSize val="50"/>
      </c:doughnut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711090466345101"/>
          <c:y val="0.24397466161606901"/>
          <c:w val="0.61183390336950505"/>
          <c:h val="0.66806048860475098"/>
        </c:manualLayout>
      </c:layout>
      <c:doughnutChart>
        <c:varyColors val="1"/>
        <c:ser>
          <c:idx val="0"/>
          <c:order val="0"/>
          <c:tx>
            <c:strRef>
              <c:f>Feuil1!$B$1</c:f>
              <c:strCache>
                <c:ptCount val="1"/>
                <c:pt idx="0">
                  <c:v>Colonne1</c:v>
                </c:pt>
              </c:strCache>
            </c:strRef>
          </c:tx>
          <c:spPr>
            <a:solidFill>
              <a:srgbClr val="809341"/>
            </a:solidFill>
            <a:ln w="19050">
              <a:solidFill>
                <a:schemeClr val="bg1"/>
              </a:solidFill>
            </a:ln>
          </c:spPr>
          <c:dPt>
            <c:idx val="0"/>
            <c:bubble3D val="0"/>
            <c:spPr>
              <a:solidFill>
                <a:srgbClr val="2A664D"/>
              </a:solidFill>
              <a:ln w="19050">
                <a:solidFill>
                  <a:schemeClr val="bg1"/>
                </a:solidFill>
              </a:ln>
            </c:spPr>
            <c:extLst>
              <c:ext xmlns:c16="http://schemas.microsoft.com/office/drawing/2014/chart" uri="{C3380CC4-5D6E-409C-BE32-E72D297353CC}">
                <c16:uniqueId val="{00000001-5F83-4C8F-91A4-839EA75D9850}"/>
              </c:ext>
            </c:extLst>
          </c:dPt>
          <c:dPt>
            <c:idx val="1"/>
            <c:bubble3D val="0"/>
            <c:spPr>
              <a:solidFill>
                <a:srgbClr val="41936F"/>
              </a:solidFill>
              <a:ln w="19050">
                <a:solidFill>
                  <a:schemeClr val="bg1"/>
                </a:solidFill>
              </a:ln>
            </c:spPr>
            <c:extLst>
              <c:ext xmlns:c16="http://schemas.microsoft.com/office/drawing/2014/chart" uri="{C3380CC4-5D6E-409C-BE32-E72D297353CC}">
                <c16:uniqueId val="{00000003-5F83-4C8F-91A4-839EA75D9850}"/>
              </c:ext>
            </c:extLst>
          </c:dPt>
          <c:dPt>
            <c:idx val="2"/>
            <c:bubble3D val="0"/>
            <c:spPr>
              <a:solidFill>
                <a:srgbClr val="8C0F00"/>
              </a:solidFill>
              <a:ln w="19050">
                <a:solidFill>
                  <a:schemeClr val="bg1"/>
                </a:solidFill>
              </a:ln>
            </c:spPr>
            <c:extLst>
              <c:ext xmlns:c16="http://schemas.microsoft.com/office/drawing/2014/chart" uri="{C3380CC4-5D6E-409C-BE32-E72D297353CC}">
                <c16:uniqueId val="{00000005-FA4B-4ED4-811B-D2B08E764F3A}"/>
              </c:ext>
            </c:extLst>
          </c:dPt>
          <c:dPt>
            <c:idx val="3"/>
            <c:bubble3D val="0"/>
            <c:spPr>
              <a:solidFill>
                <a:srgbClr val="871753"/>
              </a:solidFill>
              <a:ln w="19050">
                <a:solidFill>
                  <a:schemeClr val="bg1"/>
                </a:solidFill>
              </a:ln>
            </c:spPr>
            <c:extLst>
              <c:ext xmlns:c16="http://schemas.microsoft.com/office/drawing/2014/chart" uri="{C3380CC4-5D6E-409C-BE32-E72D297353CC}">
                <c16:uniqueId val="{00000007-FA4B-4ED4-811B-D2B08E764F3A}"/>
              </c:ext>
            </c:extLst>
          </c:dPt>
          <c:dPt>
            <c:idx val="4"/>
            <c:bubble3D val="0"/>
            <c:spPr>
              <a:solidFill>
                <a:srgbClr val="C6A8BA"/>
              </a:solidFill>
              <a:ln w="19050">
                <a:solidFill>
                  <a:schemeClr val="bg1"/>
                </a:solidFill>
              </a:ln>
            </c:spPr>
            <c:extLst>
              <c:ext xmlns:c16="http://schemas.microsoft.com/office/drawing/2014/chart" uri="{C3380CC4-5D6E-409C-BE32-E72D297353CC}">
                <c16:uniqueId val="{00000009-FA4B-4ED4-811B-D2B08E764F3A}"/>
              </c:ext>
            </c:extLst>
          </c:dPt>
          <c:dPt>
            <c:idx val="5"/>
            <c:bubble3D val="0"/>
            <c:spPr>
              <a:solidFill>
                <a:schemeClr val="accent1">
                  <a:lumMod val="60000"/>
                  <a:lumOff val="40000"/>
                </a:schemeClr>
              </a:solidFill>
              <a:ln w="19050">
                <a:solidFill>
                  <a:schemeClr val="bg1"/>
                </a:solidFill>
              </a:ln>
            </c:spPr>
            <c:extLst>
              <c:ext xmlns:c16="http://schemas.microsoft.com/office/drawing/2014/chart" uri="{C3380CC4-5D6E-409C-BE32-E72D297353CC}">
                <c16:uniqueId val="{0000000B-FA4B-4ED4-811B-D2B08E764F3A}"/>
              </c:ext>
            </c:extLst>
          </c:dPt>
          <c:dLbls>
            <c:dLbl>
              <c:idx val="0"/>
              <c:layout>
                <c:manualLayout>
                  <c:x val="0.161020498014423"/>
                  <c:y val="-0.14534867570365101"/>
                </c:manualLayout>
              </c:layout>
              <c:tx>
                <c:rich>
                  <a:bodyPr vertOverflow="overflow" horzOverflow="overflow" wrap="square" lIns="38100" tIns="19050" rIns="38100" bIns="19050" anchor="ctr">
                    <a:noAutofit/>
                  </a:bodyPr>
                  <a:lstStyle/>
                  <a:p>
                    <a:pPr>
                      <a:defRPr sz="800" b="1">
                        <a:solidFill>
                          <a:schemeClr val="tx1">
                            <a:lumMod val="50000"/>
                            <a:lumOff val="50000"/>
                          </a:schemeClr>
                        </a:solidFill>
                        <a:latin typeface="Calibri" panose="020F0502020204030204" pitchFamily="34" charset="0"/>
                      </a:defRPr>
                    </a:pPr>
                    <a:r>
                      <a:rPr lang="en-US" baseline="0" dirty="0">
                        <a:solidFill>
                          <a:schemeClr val="tx1">
                            <a:lumMod val="50000"/>
                            <a:lumOff val="50000"/>
                          </a:schemeClr>
                        </a:solidFill>
                      </a:rPr>
                      <a:t>Immobilier de jouissance
10%</a:t>
                    </a:r>
                  </a:p>
                  <a:p>
                    <a:pPr>
                      <a:defRPr sz="800" b="1">
                        <a:solidFill>
                          <a:schemeClr val="tx1">
                            <a:lumMod val="50000"/>
                            <a:lumOff val="50000"/>
                          </a:schemeClr>
                        </a:solidFill>
                        <a:latin typeface="Calibri" panose="020F0502020204030204" pitchFamily="34" charset="0"/>
                      </a:defRPr>
                    </a:pPr>
                    <a:r>
                      <a:rPr lang="en-US" baseline="0" dirty="0">
                        <a:solidFill>
                          <a:schemeClr val="tx1">
                            <a:lumMod val="50000"/>
                            <a:lumOff val="50000"/>
                          </a:schemeClr>
                        </a:solidFill>
                      </a:rPr>
                      <a:t>200 000 </a:t>
                    </a:r>
                    <a:r>
                      <a:rPr lang="en-US" sz="800" b="1" i="0" u="none" strike="noStrike" kern="1200" baseline="0" dirty="0">
                        <a:solidFill>
                          <a:schemeClr val="tx1">
                            <a:lumMod val="50000"/>
                            <a:lumOff val="50000"/>
                          </a:schemeClr>
                        </a:solidFill>
                        <a:latin typeface="Calibri" panose="020F0502020204030204" pitchFamily="34" charset="0"/>
                        <a:ea typeface="+mn-ea"/>
                        <a:cs typeface="+mn-cs"/>
                      </a:rPr>
                      <a:t>€</a:t>
                    </a:r>
                    <a:endParaRPr lang="en-US" baseline="0" dirty="0">
                      <a:solidFill>
                        <a:schemeClr val="tx1">
                          <a:lumMod val="50000"/>
                          <a:lumOff val="50000"/>
                        </a:schemeClr>
                      </a:solidFill>
                    </a:endParaRPr>
                  </a:p>
                </c:rich>
              </c:tx>
              <c:spPr>
                <a:noFill/>
                <a:ln w="25350">
                  <a:noFill/>
                </a:ln>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0.27445289576898102"/>
                      <c:h val="0.200716569817419"/>
                    </c:manualLayout>
                  </c15:layout>
                  <c15:showDataLabelsRange val="0"/>
                </c:ext>
                <c:ext xmlns:c16="http://schemas.microsoft.com/office/drawing/2014/chart" uri="{C3380CC4-5D6E-409C-BE32-E72D297353CC}">
                  <c16:uniqueId val="{00000001-5F83-4C8F-91A4-839EA75D9850}"/>
                </c:ext>
              </c:extLst>
            </c:dLbl>
            <c:dLbl>
              <c:idx val="1"/>
              <c:layout>
                <c:manualLayout>
                  <c:x val="0.141945798441861"/>
                  <c:y val="0.17063920503386901"/>
                </c:manualLayout>
              </c:layout>
              <c:tx>
                <c:rich>
                  <a:bodyPr vertOverflow="overflow" horzOverflow="overflow" wrap="square" lIns="38100" tIns="19050" rIns="38100" bIns="19050" anchor="ctr">
                    <a:noAutofit/>
                  </a:bodyPr>
                  <a:lstStyle/>
                  <a:p>
                    <a:pPr>
                      <a:defRPr sz="800" b="1">
                        <a:solidFill>
                          <a:schemeClr val="tx1">
                            <a:lumMod val="50000"/>
                            <a:lumOff val="50000"/>
                          </a:schemeClr>
                        </a:solidFill>
                        <a:latin typeface="Calibri" panose="020F0502020204030204" pitchFamily="34" charset="0"/>
                      </a:defRPr>
                    </a:pPr>
                    <a:r>
                      <a:rPr lang="en-US" baseline="0" dirty="0">
                        <a:solidFill>
                          <a:schemeClr val="tx1">
                            <a:lumMod val="50000"/>
                            <a:lumOff val="50000"/>
                          </a:schemeClr>
                        </a:solidFill>
                      </a:rPr>
                      <a:t>Immobilier de rapport</a:t>
                    </a:r>
                  </a:p>
                  <a:p>
                    <a:pPr>
                      <a:defRPr sz="800" b="1">
                        <a:solidFill>
                          <a:schemeClr val="tx1">
                            <a:lumMod val="50000"/>
                            <a:lumOff val="50000"/>
                          </a:schemeClr>
                        </a:solidFill>
                        <a:latin typeface="Calibri" panose="020F0502020204030204" pitchFamily="34" charset="0"/>
                      </a:defRPr>
                    </a:pPr>
                    <a:r>
                      <a:rPr lang="en-US" baseline="0" dirty="0">
                        <a:solidFill>
                          <a:schemeClr val="tx1">
                            <a:lumMod val="50000"/>
                            <a:lumOff val="50000"/>
                          </a:schemeClr>
                        </a:solidFill>
                      </a:rPr>
                      <a:t>40%</a:t>
                    </a:r>
                  </a:p>
                  <a:p>
                    <a:pPr>
                      <a:defRPr sz="800" b="1">
                        <a:solidFill>
                          <a:schemeClr val="tx1">
                            <a:lumMod val="50000"/>
                            <a:lumOff val="50000"/>
                          </a:schemeClr>
                        </a:solidFill>
                        <a:latin typeface="Calibri" panose="020F0502020204030204" pitchFamily="34" charset="0"/>
                      </a:defRPr>
                    </a:pPr>
                    <a:r>
                      <a:rPr lang="en-US" baseline="0" dirty="0">
                        <a:solidFill>
                          <a:schemeClr val="tx1">
                            <a:lumMod val="50000"/>
                            <a:lumOff val="50000"/>
                          </a:schemeClr>
                        </a:solidFill>
                      </a:rPr>
                      <a:t>756 486</a:t>
                    </a:r>
                    <a:r>
                      <a:rPr lang="en-US" sz="800" b="1" i="0" u="none" strike="noStrike" kern="1200" baseline="0" dirty="0">
                        <a:solidFill>
                          <a:schemeClr val="tx1">
                            <a:lumMod val="50000"/>
                            <a:lumOff val="50000"/>
                          </a:schemeClr>
                        </a:solidFill>
                        <a:latin typeface="Calibri" panose="020F0502020204030204" pitchFamily="34" charset="0"/>
                        <a:ea typeface="+mn-ea"/>
                        <a:cs typeface="+mn-cs"/>
                      </a:rPr>
                      <a:t> €</a:t>
                    </a:r>
                    <a:endParaRPr lang="en-US" baseline="0" dirty="0">
                      <a:solidFill>
                        <a:schemeClr val="tx1">
                          <a:lumMod val="50000"/>
                          <a:lumOff val="50000"/>
                        </a:schemeClr>
                      </a:solidFill>
                    </a:endParaRPr>
                  </a:p>
                </c:rich>
              </c:tx>
              <c:spPr>
                <a:noFill/>
                <a:ln w="25350">
                  <a:noFill/>
                </a:ln>
              </c:sp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layout>
                    <c:manualLayout>
                      <c:w val="0.25764397908684"/>
                      <c:h val="0.153442701947652"/>
                    </c:manualLayout>
                  </c15:layout>
                  <c15:showDataLabelsRange val="0"/>
                </c:ext>
                <c:ext xmlns:c16="http://schemas.microsoft.com/office/drawing/2014/chart" uri="{C3380CC4-5D6E-409C-BE32-E72D297353CC}">
                  <c16:uniqueId val="{00000003-5F83-4C8F-91A4-839EA75D9850}"/>
                </c:ext>
              </c:extLst>
            </c:dLbl>
            <c:dLbl>
              <c:idx val="2"/>
              <c:layout>
                <c:manualLayout>
                  <c:x val="-0.21853488552026201"/>
                  <c:y val="8.9585668603651594E-2"/>
                </c:manualLayout>
              </c:layout>
              <c:tx>
                <c:rich>
                  <a:bodyPr vertOverflow="overflow" horzOverflow="overflow" wrap="square" lIns="38100" tIns="19050" rIns="38100" bIns="19050" anchor="ctr">
                    <a:noAutofit/>
                  </a:bodyPr>
                  <a:lstStyle/>
                  <a:p>
                    <a:pPr>
                      <a:defRPr sz="800" b="1">
                        <a:solidFill>
                          <a:schemeClr val="tx1">
                            <a:lumMod val="50000"/>
                            <a:lumOff val="50000"/>
                          </a:schemeClr>
                        </a:solidFill>
                        <a:latin typeface="Calibri" panose="020F0502020204030204" pitchFamily="34" charset="0"/>
                      </a:defRPr>
                    </a:pPr>
                    <a:r>
                      <a:rPr lang="en-US" baseline="0" dirty="0">
                        <a:solidFill>
                          <a:schemeClr val="tx1">
                            <a:lumMod val="50000"/>
                            <a:lumOff val="50000"/>
                          </a:schemeClr>
                        </a:solidFill>
                      </a:rPr>
                      <a:t>Valeurs mobilières
</a:t>
                    </a:r>
                    <a:fld id="{6A213EBA-17EA-D54C-AB17-81B9C6ECBC13}" type="PERCENTAGE">
                      <a:rPr lang="en-US" baseline="0" smtClean="0">
                        <a:solidFill>
                          <a:schemeClr val="tx1">
                            <a:lumMod val="50000"/>
                            <a:lumOff val="50000"/>
                          </a:schemeClr>
                        </a:solidFill>
                      </a:rPr>
                      <a:pPr>
                        <a:defRPr sz="800" b="1">
                          <a:solidFill>
                            <a:schemeClr val="tx1">
                              <a:lumMod val="50000"/>
                              <a:lumOff val="50000"/>
                            </a:schemeClr>
                          </a:solidFill>
                          <a:latin typeface="Calibri" panose="020F0502020204030204" pitchFamily="34" charset="0"/>
                        </a:defRPr>
                      </a:pPr>
                      <a:t>[POURCENTAGE]</a:t>
                    </a:fld>
                    <a:endParaRPr lang="en-US" baseline="0" dirty="0">
                      <a:solidFill>
                        <a:schemeClr val="tx1">
                          <a:lumMod val="50000"/>
                          <a:lumOff val="50000"/>
                        </a:schemeClr>
                      </a:solidFill>
                    </a:endParaRPr>
                  </a:p>
                  <a:p>
                    <a:pPr>
                      <a:defRPr sz="800" b="1">
                        <a:solidFill>
                          <a:schemeClr val="tx1">
                            <a:lumMod val="50000"/>
                            <a:lumOff val="50000"/>
                          </a:schemeClr>
                        </a:solidFill>
                        <a:latin typeface="Calibri" panose="020F0502020204030204" pitchFamily="34" charset="0"/>
                      </a:defRPr>
                    </a:pPr>
                    <a:r>
                      <a:rPr lang="en-US" baseline="0" dirty="0">
                        <a:solidFill>
                          <a:schemeClr val="tx1">
                            <a:lumMod val="50000"/>
                            <a:lumOff val="50000"/>
                          </a:schemeClr>
                        </a:solidFill>
                      </a:rPr>
                      <a:t>190 407 </a:t>
                    </a:r>
                    <a:r>
                      <a:rPr lang="en-US" sz="800" b="1" i="0" u="none" strike="noStrike" kern="1200" baseline="0" dirty="0">
                        <a:solidFill>
                          <a:schemeClr val="tx1">
                            <a:lumMod val="50000"/>
                            <a:lumOff val="50000"/>
                          </a:schemeClr>
                        </a:solidFill>
                        <a:latin typeface="Calibri" panose="020F0502020204030204" pitchFamily="34" charset="0"/>
                        <a:ea typeface="+mn-ea"/>
                        <a:cs typeface="+mn-cs"/>
                      </a:rPr>
                      <a:t>€</a:t>
                    </a:r>
                  </a:p>
                </c:rich>
              </c:tx>
              <c:spPr>
                <a:noFill/>
                <a:ln w="25350">
                  <a:noFill/>
                </a:ln>
              </c:sp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layout>
                    <c:manualLayout>
                      <c:w val="0.344236434731373"/>
                      <c:h val="0.183668122270742"/>
                    </c:manualLayout>
                  </c15:layout>
                  <c15:dlblFieldTable/>
                  <c15:showDataLabelsRange val="0"/>
                </c:ext>
                <c:ext xmlns:c16="http://schemas.microsoft.com/office/drawing/2014/chart" uri="{C3380CC4-5D6E-409C-BE32-E72D297353CC}">
                  <c16:uniqueId val="{00000005-FA4B-4ED4-811B-D2B08E764F3A}"/>
                </c:ext>
              </c:extLst>
            </c:dLbl>
            <c:dLbl>
              <c:idx val="3"/>
              <c:layout>
                <c:manualLayout>
                  <c:x val="-0.19312496049824701"/>
                  <c:y val="-1.8379077518643702E-2"/>
                </c:manualLayout>
              </c:layout>
              <c:tx>
                <c:rich>
                  <a:bodyPr vertOverflow="overflow" horzOverflow="overflow" wrap="square" lIns="38100" tIns="19050" rIns="38100" bIns="19050" anchor="ctr">
                    <a:noAutofit/>
                  </a:bodyPr>
                  <a:lstStyle/>
                  <a:p>
                    <a:pPr>
                      <a:defRPr sz="800" b="1">
                        <a:solidFill>
                          <a:schemeClr val="tx1">
                            <a:lumMod val="50000"/>
                            <a:lumOff val="50000"/>
                          </a:schemeClr>
                        </a:solidFill>
                        <a:latin typeface="Calibri" panose="020F0502020204030204" pitchFamily="34" charset="0"/>
                      </a:defRPr>
                    </a:pPr>
                    <a:r>
                      <a:rPr lang="en-US" baseline="0">
                        <a:solidFill>
                          <a:schemeClr val="tx1">
                            <a:lumMod val="50000"/>
                            <a:lumOff val="50000"/>
                          </a:schemeClr>
                        </a:solidFill>
                      </a:rPr>
                      <a:t>Assurance vie </a:t>
                    </a:r>
                    <a:fld id="{C8D2FB6E-0AB6-0443-BC8F-6198B548140A}" type="PERCENTAGE">
                      <a:rPr lang="en-US" baseline="0" smtClean="0">
                        <a:solidFill>
                          <a:schemeClr val="tx1">
                            <a:lumMod val="50000"/>
                            <a:lumOff val="50000"/>
                          </a:schemeClr>
                        </a:solidFill>
                      </a:rPr>
                      <a:pPr>
                        <a:defRPr sz="800" b="1">
                          <a:solidFill>
                            <a:schemeClr val="tx1">
                              <a:lumMod val="50000"/>
                              <a:lumOff val="50000"/>
                            </a:schemeClr>
                          </a:solidFill>
                          <a:latin typeface="Calibri" panose="020F0502020204030204" pitchFamily="34" charset="0"/>
                        </a:defRPr>
                      </a:pPr>
                      <a:t>[POURCENTAGE]</a:t>
                    </a:fld>
                    <a:endParaRPr lang="en-US" baseline="0" dirty="0">
                      <a:solidFill>
                        <a:schemeClr val="tx1">
                          <a:lumMod val="50000"/>
                          <a:lumOff val="50000"/>
                        </a:schemeClr>
                      </a:solidFill>
                    </a:endParaRPr>
                  </a:p>
                  <a:p>
                    <a:pPr>
                      <a:defRPr sz="800" b="1">
                        <a:solidFill>
                          <a:schemeClr val="tx1">
                            <a:lumMod val="50000"/>
                            <a:lumOff val="50000"/>
                          </a:schemeClr>
                        </a:solidFill>
                        <a:latin typeface="Calibri" panose="020F0502020204030204" pitchFamily="34" charset="0"/>
                      </a:defRPr>
                    </a:pPr>
                    <a:r>
                      <a:rPr lang="en-US" baseline="0" dirty="0">
                        <a:solidFill>
                          <a:schemeClr val="tx1">
                            <a:lumMod val="50000"/>
                            <a:lumOff val="50000"/>
                          </a:schemeClr>
                        </a:solidFill>
                      </a:rPr>
                      <a:t>660 000 </a:t>
                    </a:r>
                    <a:r>
                      <a:rPr lang="en-US" sz="800" b="1" i="0" u="none" strike="noStrike" kern="1200" baseline="0" dirty="0">
                        <a:solidFill>
                          <a:schemeClr val="tx1">
                            <a:lumMod val="50000"/>
                            <a:lumOff val="50000"/>
                          </a:schemeClr>
                        </a:solidFill>
                        <a:latin typeface="Calibri" panose="020F0502020204030204" pitchFamily="34" charset="0"/>
                        <a:ea typeface="+mn-ea"/>
                        <a:cs typeface="+mn-cs"/>
                      </a:rPr>
                      <a:t>€</a:t>
                    </a:r>
                  </a:p>
                </c:rich>
              </c:tx>
              <c:spPr>
                <a:noFill/>
                <a:ln w="25350">
                  <a:noFill/>
                </a:ln>
              </c:sp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7-FA4B-4ED4-811B-D2B08E764F3A}"/>
                </c:ext>
              </c:extLst>
            </c:dLbl>
            <c:dLbl>
              <c:idx val="4"/>
              <c:layout>
                <c:manualLayout>
                  <c:x val="-0.112226447884491"/>
                  <c:y val="-0.18059931918990499"/>
                </c:manualLayout>
              </c:layout>
              <c:tx>
                <c:rich>
                  <a:bodyPr vertOverflow="overflow" horzOverflow="overflow" wrap="square" lIns="38100" tIns="19050" rIns="38100" bIns="19050" anchor="ctr">
                    <a:noAutofit/>
                  </a:bodyPr>
                  <a:lstStyle/>
                  <a:p>
                    <a:pPr>
                      <a:defRPr sz="800" b="1">
                        <a:solidFill>
                          <a:schemeClr val="tx1">
                            <a:lumMod val="50000"/>
                            <a:lumOff val="50000"/>
                          </a:schemeClr>
                        </a:solidFill>
                        <a:latin typeface="Calibri" panose="020F0502020204030204" pitchFamily="34" charset="0"/>
                      </a:defRPr>
                    </a:pPr>
                    <a:fld id="{07872ABA-0FD6-BF42-9F34-72D7499F78A4}" type="CATEGORYNAME">
                      <a:rPr lang="en-US">
                        <a:solidFill>
                          <a:schemeClr val="tx1">
                            <a:lumMod val="50000"/>
                            <a:lumOff val="50000"/>
                          </a:schemeClr>
                        </a:solidFill>
                      </a:rPr>
                      <a:pPr>
                        <a:defRPr sz="800" b="1">
                          <a:solidFill>
                            <a:schemeClr val="tx1">
                              <a:lumMod val="50000"/>
                              <a:lumOff val="50000"/>
                            </a:schemeClr>
                          </a:solidFill>
                          <a:latin typeface="Calibri" panose="020F0502020204030204" pitchFamily="34" charset="0"/>
                        </a:defRPr>
                      </a:pPr>
                      <a:t>[NOM DE CATÉGORIE]</a:t>
                    </a:fld>
                    <a:r>
                      <a:rPr lang="en-US" baseline="0" dirty="0">
                        <a:solidFill>
                          <a:schemeClr val="tx1">
                            <a:lumMod val="50000"/>
                            <a:lumOff val="50000"/>
                          </a:schemeClr>
                        </a:solidFill>
                      </a:rPr>
                      <a:t>
</a:t>
                    </a:r>
                    <a:r>
                      <a:rPr lang="en-US" sz="800" b="1" i="0" u="none" strike="noStrike" kern="1200" baseline="0" dirty="0">
                        <a:solidFill>
                          <a:schemeClr val="tx1">
                            <a:lumMod val="50000"/>
                            <a:lumOff val="50000"/>
                          </a:schemeClr>
                        </a:solidFill>
                        <a:latin typeface="Calibri" panose="020F0502020204030204" pitchFamily="34" charset="0"/>
                        <a:ea typeface="+mn-ea"/>
                        <a:cs typeface="+mn-cs"/>
                      </a:rPr>
                      <a:t> 3%</a:t>
                    </a:r>
                    <a:endParaRPr lang="en-US" baseline="0" dirty="0">
                      <a:solidFill>
                        <a:schemeClr val="tx1">
                          <a:lumMod val="50000"/>
                          <a:lumOff val="50000"/>
                        </a:schemeClr>
                      </a:solidFill>
                    </a:endParaRPr>
                  </a:p>
                  <a:p>
                    <a:pPr>
                      <a:defRPr sz="800" b="1">
                        <a:solidFill>
                          <a:schemeClr val="tx1">
                            <a:lumMod val="50000"/>
                            <a:lumOff val="50000"/>
                          </a:schemeClr>
                        </a:solidFill>
                        <a:latin typeface="Calibri" panose="020F0502020204030204" pitchFamily="34" charset="0"/>
                      </a:defRPr>
                    </a:pPr>
                    <a:r>
                      <a:rPr lang="en-US" baseline="0" dirty="0">
                        <a:solidFill>
                          <a:schemeClr val="tx1">
                            <a:lumMod val="50000"/>
                            <a:lumOff val="50000"/>
                          </a:schemeClr>
                        </a:solidFill>
                      </a:rPr>
                      <a:t>49 915 €</a:t>
                    </a:r>
                  </a:p>
                </c:rich>
              </c:tx>
              <c:spPr>
                <a:noFill/>
                <a:ln w="25350">
                  <a:noFill/>
                </a:ln>
              </c:sp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9-FA4B-4ED4-811B-D2B08E764F3A}"/>
                </c:ext>
              </c:extLst>
            </c:dLbl>
            <c:dLbl>
              <c:idx val="5"/>
              <c:layout>
                <c:manualLayout>
                  <c:x val="2.5297730640812699E-2"/>
                  <c:y val="-0.212306845923736"/>
                </c:manualLayout>
              </c:layout>
              <c:tx>
                <c:rich>
                  <a:bodyPr vertOverflow="overflow" horzOverflow="overflow" wrap="square" lIns="38100" tIns="19050" rIns="38100" bIns="19050" anchor="ctr">
                    <a:noAutofit/>
                  </a:bodyPr>
                  <a:lstStyle/>
                  <a:p>
                    <a:pPr>
                      <a:defRPr sz="800" b="1">
                        <a:solidFill>
                          <a:schemeClr val="tx1">
                            <a:lumMod val="50000"/>
                            <a:lumOff val="50000"/>
                          </a:schemeClr>
                        </a:solidFill>
                        <a:latin typeface="Calibri" panose="020F0502020204030204" pitchFamily="34" charset="0"/>
                      </a:defRPr>
                    </a:pPr>
                    <a:r>
                      <a:rPr lang="en-US" baseline="0" dirty="0">
                        <a:solidFill>
                          <a:schemeClr val="tx1">
                            <a:lumMod val="50000"/>
                            <a:lumOff val="50000"/>
                          </a:schemeClr>
                        </a:solidFill>
                      </a:rPr>
                      <a:t>Non-coté
</a:t>
                    </a:r>
                    <a:fld id="{342C4C8A-2E23-0549-9146-A08231F2F791}" type="PERCENTAGE">
                      <a:rPr lang="en-US" baseline="0" smtClean="0">
                        <a:solidFill>
                          <a:schemeClr val="tx1">
                            <a:lumMod val="50000"/>
                            <a:lumOff val="50000"/>
                          </a:schemeClr>
                        </a:solidFill>
                      </a:rPr>
                      <a:pPr>
                        <a:defRPr sz="800" b="1">
                          <a:solidFill>
                            <a:schemeClr val="tx1">
                              <a:lumMod val="50000"/>
                              <a:lumOff val="50000"/>
                            </a:schemeClr>
                          </a:solidFill>
                          <a:latin typeface="Calibri" panose="020F0502020204030204" pitchFamily="34" charset="0"/>
                        </a:defRPr>
                      </a:pPr>
                      <a:t>[POURCENTAGE]</a:t>
                    </a:fld>
                    <a:endParaRPr lang="en-US" baseline="0" dirty="0">
                      <a:solidFill>
                        <a:schemeClr val="tx1">
                          <a:lumMod val="50000"/>
                          <a:lumOff val="50000"/>
                        </a:schemeClr>
                      </a:solidFill>
                    </a:endParaRPr>
                  </a:p>
                  <a:p>
                    <a:pPr>
                      <a:defRPr sz="800" b="1">
                        <a:solidFill>
                          <a:schemeClr val="tx1">
                            <a:lumMod val="50000"/>
                            <a:lumOff val="50000"/>
                          </a:schemeClr>
                        </a:solidFill>
                        <a:latin typeface="Calibri" panose="020F0502020204030204" pitchFamily="34" charset="0"/>
                      </a:defRPr>
                    </a:pPr>
                    <a:r>
                      <a:rPr lang="en-US" baseline="0" dirty="0">
                        <a:solidFill>
                          <a:schemeClr val="tx1">
                            <a:lumMod val="50000"/>
                            <a:lumOff val="50000"/>
                          </a:schemeClr>
                        </a:solidFill>
                      </a:rPr>
                      <a:t>50 000</a:t>
                    </a:r>
                    <a:r>
                      <a:rPr lang="en-US" sz="800" b="1" i="0" u="none" strike="noStrike" kern="1200" baseline="0" dirty="0">
                        <a:solidFill>
                          <a:schemeClr val="tx1">
                            <a:lumMod val="50000"/>
                            <a:lumOff val="50000"/>
                          </a:schemeClr>
                        </a:solidFill>
                        <a:latin typeface="Calibri" panose="020F0502020204030204" pitchFamily="34" charset="0"/>
                        <a:ea typeface="+mn-ea"/>
                        <a:cs typeface="+mn-cs"/>
                      </a:rPr>
                      <a:t> €</a:t>
                    </a:r>
                  </a:p>
                </c:rich>
              </c:tx>
              <c:spPr>
                <a:noFill/>
                <a:ln w="25350">
                  <a:noFill/>
                </a:ln>
              </c:sp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layout>
                    <c:manualLayout>
                      <c:w val="0.17295903488254399"/>
                      <c:h val="0.14102637279510399"/>
                    </c:manualLayout>
                  </c15:layout>
                  <c15:dlblFieldTable/>
                  <c15:showDataLabelsRange val="0"/>
                </c:ext>
                <c:ext xmlns:c16="http://schemas.microsoft.com/office/drawing/2014/chart" uri="{C3380CC4-5D6E-409C-BE32-E72D297353CC}">
                  <c16:uniqueId val="{0000000B-FA4B-4ED4-811B-D2B08E764F3A}"/>
                </c:ext>
              </c:extLst>
            </c:dLbl>
            <c:spPr>
              <a:noFill/>
              <a:ln w="25350">
                <a:noFill/>
              </a:ln>
            </c:spPr>
            <c:txPr>
              <a:bodyPr vertOverflow="overflow" horzOverflow="overflow" wrap="square" lIns="38100" tIns="19050" rIns="38100" bIns="19050" anchor="ctr">
                <a:noAutofit/>
              </a:bodyPr>
              <a:lstStyle/>
              <a:p>
                <a:pPr>
                  <a:defRPr sz="800" b="1">
                    <a:solidFill>
                      <a:srgbClr val="606670"/>
                    </a:solidFill>
                    <a:latin typeface="Calibri" panose="020F0502020204030204" pitchFamily="34" charset="0"/>
                  </a:defRPr>
                </a:pPr>
                <a:endParaRPr lang="fr-FR"/>
              </a:p>
            </c:txPr>
            <c:showLegendKey val="0"/>
            <c:showVal val="0"/>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rect">
                    <a:avLst/>
                  </a:prstGeom>
                </c15:spPr>
              </c:ext>
            </c:extLst>
          </c:dLbls>
          <c:cat>
            <c:strRef>
              <c:f>Feuil1!$A$2:$A$7</c:f>
              <c:strCache>
                <c:ptCount val="6"/>
                <c:pt idx="0">
                  <c:v>Immobilier de jouissance</c:v>
                </c:pt>
                <c:pt idx="1">
                  <c:v>Immobilier de rapport</c:v>
                </c:pt>
                <c:pt idx="2">
                  <c:v>Valeurs mobilières</c:v>
                </c:pt>
                <c:pt idx="3">
                  <c:v>Assurance-vie</c:v>
                </c:pt>
                <c:pt idx="4">
                  <c:v>Liquidités </c:v>
                </c:pt>
                <c:pt idx="5">
                  <c:v>Non coté</c:v>
                </c:pt>
              </c:strCache>
            </c:strRef>
          </c:cat>
          <c:val>
            <c:numRef>
              <c:f>Feuil1!$B$2:$B$7</c:f>
              <c:numCache>
                <c:formatCode>0%</c:formatCode>
                <c:ptCount val="6"/>
                <c:pt idx="0">
                  <c:v>0.1</c:v>
                </c:pt>
                <c:pt idx="1">
                  <c:v>0.4</c:v>
                </c:pt>
                <c:pt idx="2">
                  <c:v>0.09</c:v>
                </c:pt>
                <c:pt idx="3">
                  <c:v>0.35</c:v>
                </c:pt>
                <c:pt idx="4">
                  <c:v>0.03</c:v>
                </c:pt>
                <c:pt idx="5">
                  <c:v>0.03</c:v>
                </c:pt>
              </c:numCache>
            </c:numRef>
          </c:val>
          <c:extLst>
            <c:ext xmlns:c16="http://schemas.microsoft.com/office/drawing/2014/chart" uri="{C3380CC4-5D6E-409C-BE32-E72D297353CC}">
              <c16:uniqueId val="{0000000A-5F83-4C8F-91A4-839EA75D9850}"/>
            </c:ext>
          </c:extLst>
        </c:ser>
        <c:dLbls>
          <c:showLegendKey val="0"/>
          <c:showVal val="0"/>
          <c:showCatName val="0"/>
          <c:showSerName val="0"/>
          <c:showPercent val="0"/>
          <c:showBubbleSize val="0"/>
          <c:showLeaderLines val="0"/>
        </c:dLbls>
        <c:firstSliceAng val="360"/>
        <c:holeSize val="50"/>
      </c:doughnutChart>
    </c:plotArea>
    <c:plotVisOnly val="1"/>
    <c:dispBlanksAs val="zero"/>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541814-D584-2442-84FC-EC49D014B528}"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fr-FR"/>
        </a:p>
      </dgm:t>
    </dgm:pt>
    <dgm:pt modelId="{ABF330B2-0A6E-B346-807E-DC5CF8C01168}">
      <dgm:prSet phldrT="[Texte]" custT="1"/>
      <dgm:spPr>
        <a:noFill/>
        <a:ln>
          <a:solidFill>
            <a:schemeClr val="tx1"/>
          </a:solidFill>
        </a:ln>
      </dgm:spPr>
      <dgm:t>
        <a:bodyPr/>
        <a:lstStyle/>
        <a:p>
          <a:pPr algn="ctr"/>
          <a:r>
            <a:rPr lang="fr-FR" sz="1000">
              <a:solidFill>
                <a:schemeClr val="tx1"/>
              </a:solidFill>
            </a:rPr>
            <a:t>Moyens de la stratégie d'investissement</a:t>
          </a:r>
        </a:p>
        <a:p>
          <a:pPr algn="ctr"/>
          <a:r>
            <a:rPr lang="fr-FR" sz="1000">
              <a:solidFill>
                <a:schemeClr val="tx1"/>
              </a:solidFill>
            </a:rPr>
            <a:t>850 000 €</a:t>
          </a:r>
        </a:p>
      </dgm:t>
    </dgm:pt>
    <dgm:pt modelId="{ECEAAA44-4B95-C24B-B13F-475AA736FA6F}" type="parTrans" cxnId="{7EC1F9F9-0A92-AA48-BD67-B2B32D2D2F04}">
      <dgm:prSet/>
      <dgm:spPr/>
      <dgm:t>
        <a:bodyPr/>
        <a:lstStyle/>
        <a:p>
          <a:pPr algn="ctr"/>
          <a:endParaRPr lang="fr-FR"/>
        </a:p>
      </dgm:t>
    </dgm:pt>
    <dgm:pt modelId="{0E03DC8C-C621-2D49-A31D-C910BDBAC9E2}" type="sibTrans" cxnId="{7EC1F9F9-0A92-AA48-BD67-B2B32D2D2F04}">
      <dgm:prSet/>
      <dgm:spPr/>
      <dgm:t>
        <a:bodyPr/>
        <a:lstStyle/>
        <a:p>
          <a:pPr algn="ctr"/>
          <a:endParaRPr lang="fr-FR"/>
        </a:p>
      </dgm:t>
    </dgm:pt>
    <dgm:pt modelId="{C3B6B239-125B-274C-A93C-FCD2D4107EA0}">
      <dgm:prSet custT="1"/>
      <dgm:spPr>
        <a:noFill/>
        <a:ln>
          <a:solidFill>
            <a:srgbClr val="9D3057"/>
          </a:solidFill>
        </a:ln>
      </dgm:spPr>
      <dgm:t>
        <a:bodyPr/>
        <a:lstStyle/>
        <a:p>
          <a:pPr algn="ctr"/>
          <a:r>
            <a:rPr lang="fr-FR" sz="1000">
              <a:solidFill>
                <a:srgbClr val="9D3057"/>
              </a:solidFill>
            </a:rPr>
            <a:t>Succession Marie Angelus</a:t>
          </a:r>
        </a:p>
        <a:p>
          <a:pPr algn="ctr"/>
          <a:r>
            <a:rPr lang="fr-FR" sz="1000">
              <a:solidFill>
                <a:srgbClr val="9D3057"/>
              </a:solidFill>
            </a:rPr>
            <a:t>500 000 €</a:t>
          </a:r>
        </a:p>
      </dgm:t>
    </dgm:pt>
    <dgm:pt modelId="{D3F17A2C-757C-E948-A49B-1110E7CD1C7A}" type="parTrans" cxnId="{A9E741F8-BBEA-6D47-AE64-70EC59667CFA}">
      <dgm:prSet/>
      <dgm:spPr>
        <a:ln>
          <a:solidFill>
            <a:schemeClr val="tx1"/>
          </a:solidFill>
        </a:ln>
      </dgm:spPr>
      <dgm:t>
        <a:bodyPr/>
        <a:lstStyle/>
        <a:p>
          <a:pPr algn="ctr"/>
          <a:endParaRPr lang="fr-FR"/>
        </a:p>
      </dgm:t>
    </dgm:pt>
    <dgm:pt modelId="{4DDC465F-175D-D242-B1D3-A75A5C5DAE84}" type="sibTrans" cxnId="{A9E741F8-BBEA-6D47-AE64-70EC59667CFA}">
      <dgm:prSet/>
      <dgm:spPr/>
      <dgm:t>
        <a:bodyPr/>
        <a:lstStyle/>
        <a:p>
          <a:pPr algn="ctr"/>
          <a:endParaRPr lang="fr-FR"/>
        </a:p>
      </dgm:t>
    </dgm:pt>
    <dgm:pt modelId="{015E88DE-8100-584E-9EB2-315F975E0C7D}">
      <dgm:prSet custT="1"/>
      <dgm:spPr>
        <a:noFill/>
        <a:ln>
          <a:solidFill>
            <a:srgbClr val="9D3057"/>
          </a:solidFill>
        </a:ln>
      </dgm:spPr>
      <dgm:t>
        <a:bodyPr/>
        <a:lstStyle/>
        <a:p>
          <a:pPr algn="ctr"/>
          <a:r>
            <a:rPr lang="fr-FR" sz="1000">
              <a:solidFill>
                <a:srgbClr val="9D3057"/>
              </a:solidFill>
            </a:rPr>
            <a:t>Liquidités </a:t>
          </a:r>
        </a:p>
        <a:p>
          <a:pPr algn="ctr"/>
          <a:r>
            <a:rPr lang="fr-FR" sz="1000">
              <a:solidFill>
                <a:srgbClr val="9D3057"/>
              </a:solidFill>
            </a:rPr>
            <a:t>50 000 €</a:t>
          </a:r>
        </a:p>
      </dgm:t>
    </dgm:pt>
    <dgm:pt modelId="{57799DEC-DBCD-8144-A69F-AC3C82839C6F}" type="parTrans" cxnId="{B144C928-8CF6-6448-8EFD-4AD15D693D10}">
      <dgm:prSet/>
      <dgm:spPr>
        <a:ln>
          <a:solidFill>
            <a:schemeClr val="tx1"/>
          </a:solidFill>
        </a:ln>
      </dgm:spPr>
      <dgm:t>
        <a:bodyPr/>
        <a:lstStyle/>
        <a:p>
          <a:pPr algn="ctr"/>
          <a:endParaRPr lang="fr-FR"/>
        </a:p>
      </dgm:t>
    </dgm:pt>
    <dgm:pt modelId="{7C96A6C2-3DA4-B04C-905C-F5BC8C8856CB}" type="sibTrans" cxnId="{B144C928-8CF6-6448-8EFD-4AD15D693D10}">
      <dgm:prSet/>
      <dgm:spPr/>
      <dgm:t>
        <a:bodyPr/>
        <a:lstStyle/>
        <a:p>
          <a:pPr algn="ctr"/>
          <a:endParaRPr lang="fr-FR"/>
        </a:p>
      </dgm:t>
    </dgm:pt>
    <dgm:pt modelId="{62C9FD93-522E-5447-9C9E-2AB50999D794}">
      <dgm:prSet custT="1"/>
      <dgm:spPr>
        <a:noFill/>
        <a:ln>
          <a:solidFill>
            <a:srgbClr val="9D3057"/>
          </a:solidFill>
        </a:ln>
      </dgm:spPr>
      <dgm:t>
        <a:bodyPr/>
        <a:lstStyle/>
        <a:p>
          <a:pPr algn="ctr"/>
          <a:r>
            <a:rPr lang="fr-FR" sz="1000">
              <a:solidFill>
                <a:srgbClr val="9D3057"/>
              </a:solidFill>
            </a:rPr>
            <a:t>Titres </a:t>
          </a:r>
        </a:p>
        <a:p>
          <a:pPr algn="ctr"/>
          <a:r>
            <a:rPr lang="fr-FR" sz="1000">
              <a:solidFill>
                <a:srgbClr val="9D3057"/>
              </a:solidFill>
            </a:rPr>
            <a:t>300 000 €</a:t>
          </a:r>
        </a:p>
      </dgm:t>
    </dgm:pt>
    <dgm:pt modelId="{5E4D994C-DA0D-3E42-AB8E-D3622EBED27F}" type="parTrans" cxnId="{54E5B58B-27ED-0049-A915-F0D7A91BD9CD}">
      <dgm:prSet/>
      <dgm:spPr>
        <a:ln>
          <a:solidFill>
            <a:schemeClr val="tx1"/>
          </a:solidFill>
        </a:ln>
      </dgm:spPr>
      <dgm:t>
        <a:bodyPr/>
        <a:lstStyle/>
        <a:p>
          <a:pPr algn="ctr"/>
          <a:endParaRPr lang="fr-FR"/>
        </a:p>
      </dgm:t>
    </dgm:pt>
    <dgm:pt modelId="{E4CEF50D-1D11-D448-A287-F13F176E7231}" type="sibTrans" cxnId="{54E5B58B-27ED-0049-A915-F0D7A91BD9CD}">
      <dgm:prSet/>
      <dgm:spPr/>
      <dgm:t>
        <a:bodyPr/>
        <a:lstStyle/>
        <a:p>
          <a:pPr algn="ctr"/>
          <a:endParaRPr lang="fr-FR"/>
        </a:p>
      </dgm:t>
    </dgm:pt>
    <dgm:pt modelId="{9933AF8D-23BA-1445-971F-0D7AECA8894E}" type="pres">
      <dgm:prSet presAssocID="{E6541814-D584-2442-84FC-EC49D014B528}" presName="hierChild1" presStyleCnt="0">
        <dgm:presLayoutVars>
          <dgm:orgChart val="1"/>
          <dgm:chPref val="1"/>
          <dgm:dir/>
          <dgm:animOne val="branch"/>
          <dgm:animLvl val="lvl"/>
          <dgm:resizeHandles/>
        </dgm:presLayoutVars>
      </dgm:prSet>
      <dgm:spPr/>
    </dgm:pt>
    <dgm:pt modelId="{E76F0986-F7ED-A940-ABAD-C2D70CD834AD}" type="pres">
      <dgm:prSet presAssocID="{ABF330B2-0A6E-B346-807E-DC5CF8C01168}" presName="hierRoot1" presStyleCnt="0">
        <dgm:presLayoutVars>
          <dgm:hierBranch val="init"/>
        </dgm:presLayoutVars>
      </dgm:prSet>
      <dgm:spPr/>
    </dgm:pt>
    <dgm:pt modelId="{25CD7D8E-84C0-6843-A063-A37E05B9392C}" type="pres">
      <dgm:prSet presAssocID="{ABF330B2-0A6E-B346-807E-DC5CF8C01168}" presName="rootComposite1" presStyleCnt="0"/>
      <dgm:spPr/>
    </dgm:pt>
    <dgm:pt modelId="{A1BEA981-A1A4-DB4E-B418-E86FC2AE4C8A}" type="pres">
      <dgm:prSet presAssocID="{ABF330B2-0A6E-B346-807E-DC5CF8C01168}" presName="rootText1" presStyleLbl="node0" presStyleIdx="0" presStyleCnt="1" custScaleX="134335" custScaleY="62843">
        <dgm:presLayoutVars>
          <dgm:chPref val="3"/>
        </dgm:presLayoutVars>
      </dgm:prSet>
      <dgm:spPr/>
    </dgm:pt>
    <dgm:pt modelId="{F57F9995-7AAF-BF40-A0C8-EB437DF9A5FD}" type="pres">
      <dgm:prSet presAssocID="{ABF330B2-0A6E-B346-807E-DC5CF8C01168}" presName="rootConnector1" presStyleLbl="node1" presStyleIdx="0" presStyleCnt="0"/>
      <dgm:spPr/>
    </dgm:pt>
    <dgm:pt modelId="{26859B85-5873-C745-BF3F-906BD5BDE11A}" type="pres">
      <dgm:prSet presAssocID="{ABF330B2-0A6E-B346-807E-DC5CF8C01168}" presName="hierChild2" presStyleCnt="0"/>
      <dgm:spPr/>
    </dgm:pt>
    <dgm:pt modelId="{DF6A4044-7653-3A41-AD50-8082E0BF7D47}" type="pres">
      <dgm:prSet presAssocID="{D3F17A2C-757C-E948-A49B-1110E7CD1C7A}" presName="Name37" presStyleLbl="parChTrans1D2" presStyleIdx="0" presStyleCnt="3"/>
      <dgm:spPr/>
    </dgm:pt>
    <dgm:pt modelId="{F2421512-C7A8-1F4A-9491-98DA85C1FD00}" type="pres">
      <dgm:prSet presAssocID="{C3B6B239-125B-274C-A93C-FCD2D4107EA0}" presName="hierRoot2" presStyleCnt="0">
        <dgm:presLayoutVars>
          <dgm:hierBranch val="init"/>
        </dgm:presLayoutVars>
      </dgm:prSet>
      <dgm:spPr/>
    </dgm:pt>
    <dgm:pt modelId="{9BF1C2A8-0C37-8240-BE53-FABEAFB0B003}" type="pres">
      <dgm:prSet presAssocID="{C3B6B239-125B-274C-A93C-FCD2D4107EA0}" presName="rootComposite" presStyleCnt="0"/>
      <dgm:spPr/>
    </dgm:pt>
    <dgm:pt modelId="{8A2D4BDD-97FE-CF46-B66A-87BF7E2BAE14}" type="pres">
      <dgm:prSet presAssocID="{C3B6B239-125B-274C-A93C-FCD2D4107EA0}" presName="rootText" presStyleLbl="node2" presStyleIdx="0" presStyleCnt="3" custScaleY="62843">
        <dgm:presLayoutVars>
          <dgm:chPref val="3"/>
        </dgm:presLayoutVars>
      </dgm:prSet>
      <dgm:spPr/>
    </dgm:pt>
    <dgm:pt modelId="{B8B317ED-D4BD-EF45-A2D2-A626D4864FD1}" type="pres">
      <dgm:prSet presAssocID="{C3B6B239-125B-274C-A93C-FCD2D4107EA0}" presName="rootConnector" presStyleLbl="node2" presStyleIdx="0" presStyleCnt="3"/>
      <dgm:spPr/>
    </dgm:pt>
    <dgm:pt modelId="{7F6FF379-4FC5-894B-B882-F1C3D0F6FD1B}" type="pres">
      <dgm:prSet presAssocID="{C3B6B239-125B-274C-A93C-FCD2D4107EA0}" presName="hierChild4" presStyleCnt="0"/>
      <dgm:spPr/>
    </dgm:pt>
    <dgm:pt modelId="{C5A0BA34-3FC0-504F-884A-1701AF9D48B1}" type="pres">
      <dgm:prSet presAssocID="{C3B6B239-125B-274C-A93C-FCD2D4107EA0}" presName="hierChild5" presStyleCnt="0"/>
      <dgm:spPr/>
    </dgm:pt>
    <dgm:pt modelId="{ACC4E634-F1DE-7747-B7B4-FE0D48DC56FF}" type="pres">
      <dgm:prSet presAssocID="{57799DEC-DBCD-8144-A69F-AC3C82839C6F}" presName="Name37" presStyleLbl="parChTrans1D2" presStyleIdx="1" presStyleCnt="3"/>
      <dgm:spPr/>
    </dgm:pt>
    <dgm:pt modelId="{82F64CA4-BBEA-254C-B384-984AC07778D2}" type="pres">
      <dgm:prSet presAssocID="{015E88DE-8100-584E-9EB2-315F975E0C7D}" presName="hierRoot2" presStyleCnt="0">
        <dgm:presLayoutVars>
          <dgm:hierBranch val="init"/>
        </dgm:presLayoutVars>
      </dgm:prSet>
      <dgm:spPr/>
    </dgm:pt>
    <dgm:pt modelId="{CD4A212B-3B65-FC45-8CD5-ACF76AB6F330}" type="pres">
      <dgm:prSet presAssocID="{015E88DE-8100-584E-9EB2-315F975E0C7D}" presName="rootComposite" presStyleCnt="0"/>
      <dgm:spPr/>
    </dgm:pt>
    <dgm:pt modelId="{736C54D3-AE39-BD44-996F-E211CF1FC1F0}" type="pres">
      <dgm:prSet presAssocID="{015E88DE-8100-584E-9EB2-315F975E0C7D}" presName="rootText" presStyleLbl="node2" presStyleIdx="1" presStyleCnt="3" custScaleY="62843">
        <dgm:presLayoutVars>
          <dgm:chPref val="3"/>
        </dgm:presLayoutVars>
      </dgm:prSet>
      <dgm:spPr/>
    </dgm:pt>
    <dgm:pt modelId="{0C1D44CD-006B-1842-B366-A5CBCE8FDEDD}" type="pres">
      <dgm:prSet presAssocID="{015E88DE-8100-584E-9EB2-315F975E0C7D}" presName="rootConnector" presStyleLbl="node2" presStyleIdx="1" presStyleCnt="3"/>
      <dgm:spPr/>
    </dgm:pt>
    <dgm:pt modelId="{6785021E-2730-3D4D-A5AA-50BD62002ACA}" type="pres">
      <dgm:prSet presAssocID="{015E88DE-8100-584E-9EB2-315F975E0C7D}" presName="hierChild4" presStyleCnt="0"/>
      <dgm:spPr/>
    </dgm:pt>
    <dgm:pt modelId="{278AEFD1-94E5-2349-AB2A-EA664E903361}" type="pres">
      <dgm:prSet presAssocID="{015E88DE-8100-584E-9EB2-315F975E0C7D}" presName="hierChild5" presStyleCnt="0"/>
      <dgm:spPr/>
    </dgm:pt>
    <dgm:pt modelId="{1D16F7B7-698E-5D43-89CC-94B281D66E79}" type="pres">
      <dgm:prSet presAssocID="{5E4D994C-DA0D-3E42-AB8E-D3622EBED27F}" presName="Name37" presStyleLbl="parChTrans1D2" presStyleIdx="2" presStyleCnt="3"/>
      <dgm:spPr/>
    </dgm:pt>
    <dgm:pt modelId="{3D37B7D2-EF29-DF4D-9E45-0B422FC8B9D1}" type="pres">
      <dgm:prSet presAssocID="{62C9FD93-522E-5447-9C9E-2AB50999D794}" presName="hierRoot2" presStyleCnt="0">
        <dgm:presLayoutVars>
          <dgm:hierBranch val="init"/>
        </dgm:presLayoutVars>
      </dgm:prSet>
      <dgm:spPr/>
    </dgm:pt>
    <dgm:pt modelId="{9319ED44-450B-0749-93C4-AA875DCD74B3}" type="pres">
      <dgm:prSet presAssocID="{62C9FD93-522E-5447-9C9E-2AB50999D794}" presName="rootComposite" presStyleCnt="0"/>
      <dgm:spPr/>
    </dgm:pt>
    <dgm:pt modelId="{472A9D7D-7324-F04D-B4A3-C7309EC149D4}" type="pres">
      <dgm:prSet presAssocID="{62C9FD93-522E-5447-9C9E-2AB50999D794}" presName="rootText" presStyleLbl="node2" presStyleIdx="2" presStyleCnt="3" custScaleY="62843">
        <dgm:presLayoutVars>
          <dgm:chPref val="3"/>
        </dgm:presLayoutVars>
      </dgm:prSet>
      <dgm:spPr/>
    </dgm:pt>
    <dgm:pt modelId="{05BECF7C-D6B6-0840-B324-5D260363FAD9}" type="pres">
      <dgm:prSet presAssocID="{62C9FD93-522E-5447-9C9E-2AB50999D794}" presName="rootConnector" presStyleLbl="node2" presStyleIdx="2" presStyleCnt="3"/>
      <dgm:spPr/>
    </dgm:pt>
    <dgm:pt modelId="{7E1796F2-8D66-7F4D-86EC-375CA3B850BD}" type="pres">
      <dgm:prSet presAssocID="{62C9FD93-522E-5447-9C9E-2AB50999D794}" presName="hierChild4" presStyleCnt="0"/>
      <dgm:spPr/>
    </dgm:pt>
    <dgm:pt modelId="{A85F5062-1649-F94F-BF4D-AC3579B6F636}" type="pres">
      <dgm:prSet presAssocID="{62C9FD93-522E-5447-9C9E-2AB50999D794}" presName="hierChild5" presStyleCnt="0"/>
      <dgm:spPr/>
    </dgm:pt>
    <dgm:pt modelId="{9C01F676-4E5D-4A4D-9D04-BEF6DEA7E43D}" type="pres">
      <dgm:prSet presAssocID="{ABF330B2-0A6E-B346-807E-DC5CF8C01168}" presName="hierChild3" presStyleCnt="0"/>
      <dgm:spPr/>
    </dgm:pt>
  </dgm:ptLst>
  <dgm:cxnLst>
    <dgm:cxn modelId="{AB9EC108-1C25-AA41-8FBE-5A0C0F92BDED}" type="presOf" srcId="{ABF330B2-0A6E-B346-807E-DC5CF8C01168}" destId="{A1BEA981-A1A4-DB4E-B418-E86FC2AE4C8A}" srcOrd="0" destOrd="0" presId="urn:microsoft.com/office/officeart/2005/8/layout/orgChart1"/>
    <dgm:cxn modelId="{EBDDE30F-99E8-3F41-8928-ECF71001948D}" type="presOf" srcId="{015E88DE-8100-584E-9EB2-315F975E0C7D}" destId="{0C1D44CD-006B-1842-B366-A5CBCE8FDEDD}" srcOrd="1" destOrd="0" presId="urn:microsoft.com/office/officeart/2005/8/layout/orgChart1"/>
    <dgm:cxn modelId="{B144C928-8CF6-6448-8EFD-4AD15D693D10}" srcId="{ABF330B2-0A6E-B346-807E-DC5CF8C01168}" destId="{015E88DE-8100-584E-9EB2-315F975E0C7D}" srcOrd="1" destOrd="0" parTransId="{57799DEC-DBCD-8144-A69F-AC3C82839C6F}" sibTransId="{7C96A6C2-3DA4-B04C-905C-F5BC8C8856CB}"/>
    <dgm:cxn modelId="{8F7A562D-25D1-844A-9F6D-CD4AF9269CD5}" type="presOf" srcId="{D3F17A2C-757C-E948-A49B-1110E7CD1C7A}" destId="{DF6A4044-7653-3A41-AD50-8082E0BF7D47}" srcOrd="0" destOrd="0" presId="urn:microsoft.com/office/officeart/2005/8/layout/orgChart1"/>
    <dgm:cxn modelId="{D19D6C5F-D6BA-AA42-9711-DBCC04583A7B}" type="presOf" srcId="{E6541814-D584-2442-84FC-EC49D014B528}" destId="{9933AF8D-23BA-1445-971F-0D7AECA8894E}" srcOrd="0" destOrd="0" presId="urn:microsoft.com/office/officeart/2005/8/layout/orgChart1"/>
    <dgm:cxn modelId="{0094A562-5C49-444C-BDF6-5AB1DBA23F7A}" type="presOf" srcId="{62C9FD93-522E-5447-9C9E-2AB50999D794}" destId="{05BECF7C-D6B6-0840-B324-5D260363FAD9}" srcOrd="1" destOrd="0" presId="urn:microsoft.com/office/officeart/2005/8/layout/orgChart1"/>
    <dgm:cxn modelId="{54E5B58B-27ED-0049-A915-F0D7A91BD9CD}" srcId="{ABF330B2-0A6E-B346-807E-DC5CF8C01168}" destId="{62C9FD93-522E-5447-9C9E-2AB50999D794}" srcOrd="2" destOrd="0" parTransId="{5E4D994C-DA0D-3E42-AB8E-D3622EBED27F}" sibTransId="{E4CEF50D-1D11-D448-A287-F13F176E7231}"/>
    <dgm:cxn modelId="{A03DFC90-A29E-8449-B5F3-95AC604B57F1}" type="presOf" srcId="{ABF330B2-0A6E-B346-807E-DC5CF8C01168}" destId="{F57F9995-7AAF-BF40-A0C8-EB437DF9A5FD}" srcOrd="1" destOrd="0" presId="urn:microsoft.com/office/officeart/2005/8/layout/orgChart1"/>
    <dgm:cxn modelId="{E659B8A4-48A0-8649-A477-36DEF9953652}" type="presOf" srcId="{015E88DE-8100-584E-9EB2-315F975E0C7D}" destId="{736C54D3-AE39-BD44-996F-E211CF1FC1F0}" srcOrd="0" destOrd="0" presId="urn:microsoft.com/office/officeart/2005/8/layout/orgChart1"/>
    <dgm:cxn modelId="{4BC35FCD-A2AC-2E4D-A1F6-915E0522DDAF}" type="presOf" srcId="{57799DEC-DBCD-8144-A69F-AC3C82839C6F}" destId="{ACC4E634-F1DE-7747-B7B4-FE0D48DC56FF}" srcOrd="0" destOrd="0" presId="urn:microsoft.com/office/officeart/2005/8/layout/orgChart1"/>
    <dgm:cxn modelId="{A20003D5-12D5-224D-A3E4-F7EA52A9556C}" type="presOf" srcId="{C3B6B239-125B-274C-A93C-FCD2D4107EA0}" destId="{8A2D4BDD-97FE-CF46-B66A-87BF7E2BAE14}" srcOrd="0" destOrd="0" presId="urn:microsoft.com/office/officeart/2005/8/layout/orgChart1"/>
    <dgm:cxn modelId="{05D531DB-C39D-7944-AC59-2141E95CF145}" type="presOf" srcId="{C3B6B239-125B-274C-A93C-FCD2D4107EA0}" destId="{B8B317ED-D4BD-EF45-A2D2-A626D4864FD1}" srcOrd="1" destOrd="0" presId="urn:microsoft.com/office/officeart/2005/8/layout/orgChart1"/>
    <dgm:cxn modelId="{E74F23DC-CFA9-834E-B823-8DD8BB9FD05B}" type="presOf" srcId="{5E4D994C-DA0D-3E42-AB8E-D3622EBED27F}" destId="{1D16F7B7-698E-5D43-89CC-94B281D66E79}" srcOrd="0" destOrd="0" presId="urn:microsoft.com/office/officeart/2005/8/layout/orgChart1"/>
    <dgm:cxn modelId="{4B29ACEA-20D3-354F-98E7-61FB4B446061}" type="presOf" srcId="{62C9FD93-522E-5447-9C9E-2AB50999D794}" destId="{472A9D7D-7324-F04D-B4A3-C7309EC149D4}" srcOrd="0" destOrd="0" presId="urn:microsoft.com/office/officeart/2005/8/layout/orgChart1"/>
    <dgm:cxn modelId="{A9E741F8-BBEA-6D47-AE64-70EC59667CFA}" srcId="{ABF330B2-0A6E-B346-807E-DC5CF8C01168}" destId="{C3B6B239-125B-274C-A93C-FCD2D4107EA0}" srcOrd="0" destOrd="0" parTransId="{D3F17A2C-757C-E948-A49B-1110E7CD1C7A}" sibTransId="{4DDC465F-175D-D242-B1D3-A75A5C5DAE84}"/>
    <dgm:cxn modelId="{7EC1F9F9-0A92-AA48-BD67-B2B32D2D2F04}" srcId="{E6541814-D584-2442-84FC-EC49D014B528}" destId="{ABF330B2-0A6E-B346-807E-DC5CF8C01168}" srcOrd="0" destOrd="0" parTransId="{ECEAAA44-4B95-C24B-B13F-475AA736FA6F}" sibTransId="{0E03DC8C-C621-2D49-A31D-C910BDBAC9E2}"/>
    <dgm:cxn modelId="{E68C5FF1-8CB8-8C40-9F4B-7F97F3686CE2}" type="presParOf" srcId="{9933AF8D-23BA-1445-971F-0D7AECA8894E}" destId="{E76F0986-F7ED-A940-ABAD-C2D70CD834AD}" srcOrd="0" destOrd="0" presId="urn:microsoft.com/office/officeart/2005/8/layout/orgChart1"/>
    <dgm:cxn modelId="{017AFBF8-BFCD-C348-9AB0-16F0B65286F2}" type="presParOf" srcId="{E76F0986-F7ED-A940-ABAD-C2D70CD834AD}" destId="{25CD7D8E-84C0-6843-A063-A37E05B9392C}" srcOrd="0" destOrd="0" presId="urn:microsoft.com/office/officeart/2005/8/layout/orgChart1"/>
    <dgm:cxn modelId="{C5507483-C6B2-4D44-A7F0-42FF277EAC6B}" type="presParOf" srcId="{25CD7D8E-84C0-6843-A063-A37E05B9392C}" destId="{A1BEA981-A1A4-DB4E-B418-E86FC2AE4C8A}" srcOrd="0" destOrd="0" presId="urn:microsoft.com/office/officeart/2005/8/layout/orgChart1"/>
    <dgm:cxn modelId="{85C7C6AE-B3DC-BC4A-8C3E-257944521C24}" type="presParOf" srcId="{25CD7D8E-84C0-6843-A063-A37E05B9392C}" destId="{F57F9995-7AAF-BF40-A0C8-EB437DF9A5FD}" srcOrd="1" destOrd="0" presId="urn:microsoft.com/office/officeart/2005/8/layout/orgChart1"/>
    <dgm:cxn modelId="{83A6AD85-1656-FC4A-95FC-83DA052F91E8}" type="presParOf" srcId="{E76F0986-F7ED-A940-ABAD-C2D70CD834AD}" destId="{26859B85-5873-C745-BF3F-906BD5BDE11A}" srcOrd="1" destOrd="0" presId="urn:microsoft.com/office/officeart/2005/8/layout/orgChart1"/>
    <dgm:cxn modelId="{0A317B4D-D1EC-9148-9C1E-367E4C7E2B42}" type="presParOf" srcId="{26859B85-5873-C745-BF3F-906BD5BDE11A}" destId="{DF6A4044-7653-3A41-AD50-8082E0BF7D47}" srcOrd="0" destOrd="0" presId="urn:microsoft.com/office/officeart/2005/8/layout/orgChart1"/>
    <dgm:cxn modelId="{DFAA2C64-AA04-9142-A400-5C72C6360DD9}" type="presParOf" srcId="{26859B85-5873-C745-BF3F-906BD5BDE11A}" destId="{F2421512-C7A8-1F4A-9491-98DA85C1FD00}" srcOrd="1" destOrd="0" presId="urn:microsoft.com/office/officeart/2005/8/layout/orgChart1"/>
    <dgm:cxn modelId="{592C78A2-581C-DB47-8818-E505DD099FB4}" type="presParOf" srcId="{F2421512-C7A8-1F4A-9491-98DA85C1FD00}" destId="{9BF1C2A8-0C37-8240-BE53-FABEAFB0B003}" srcOrd="0" destOrd="0" presId="urn:microsoft.com/office/officeart/2005/8/layout/orgChart1"/>
    <dgm:cxn modelId="{0B2E3824-D410-0D49-80A8-76DDBB9460B9}" type="presParOf" srcId="{9BF1C2A8-0C37-8240-BE53-FABEAFB0B003}" destId="{8A2D4BDD-97FE-CF46-B66A-87BF7E2BAE14}" srcOrd="0" destOrd="0" presId="urn:microsoft.com/office/officeart/2005/8/layout/orgChart1"/>
    <dgm:cxn modelId="{761A3BA5-BEE4-B64A-9FFF-6485C0108DBD}" type="presParOf" srcId="{9BF1C2A8-0C37-8240-BE53-FABEAFB0B003}" destId="{B8B317ED-D4BD-EF45-A2D2-A626D4864FD1}" srcOrd="1" destOrd="0" presId="urn:microsoft.com/office/officeart/2005/8/layout/orgChart1"/>
    <dgm:cxn modelId="{24A5CCEA-9CE9-5145-BC20-B7669195CC7D}" type="presParOf" srcId="{F2421512-C7A8-1F4A-9491-98DA85C1FD00}" destId="{7F6FF379-4FC5-894B-B882-F1C3D0F6FD1B}" srcOrd="1" destOrd="0" presId="urn:microsoft.com/office/officeart/2005/8/layout/orgChart1"/>
    <dgm:cxn modelId="{0B97A8E4-DDB1-4243-AF91-2C911B21C0F1}" type="presParOf" srcId="{F2421512-C7A8-1F4A-9491-98DA85C1FD00}" destId="{C5A0BA34-3FC0-504F-884A-1701AF9D48B1}" srcOrd="2" destOrd="0" presId="urn:microsoft.com/office/officeart/2005/8/layout/orgChart1"/>
    <dgm:cxn modelId="{063AF044-69CA-D74F-B46B-FC5ACBC83B3E}" type="presParOf" srcId="{26859B85-5873-C745-BF3F-906BD5BDE11A}" destId="{ACC4E634-F1DE-7747-B7B4-FE0D48DC56FF}" srcOrd="2" destOrd="0" presId="urn:microsoft.com/office/officeart/2005/8/layout/orgChart1"/>
    <dgm:cxn modelId="{B38E6B63-EE40-814C-9E6F-649016CF5F68}" type="presParOf" srcId="{26859B85-5873-C745-BF3F-906BD5BDE11A}" destId="{82F64CA4-BBEA-254C-B384-984AC07778D2}" srcOrd="3" destOrd="0" presId="urn:microsoft.com/office/officeart/2005/8/layout/orgChart1"/>
    <dgm:cxn modelId="{44B3ADB2-15E0-BA4B-AE97-B8F4BADF1E6E}" type="presParOf" srcId="{82F64CA4-BBEA-254C-B384-984AC07778D2}" destId="{CD4A212B-3B65-FC45-8CD5-ACF76AB6F330}" srcOrd="0" destOrd="0" presId="urn:microsoft.com/office/officeart/2005/8/layout/orgChart1"/>
    <dgm:cxn modelId="{4D7D40CC-E986-9D4F-B2D0-66EB123B980B}" type="presParOf" srcId="{CD4A212B-3B65-FC45-8CD5-ACF76AB6F330}" destId="{736C54D3-AE39-BD44-996F-E211CF1FC1F0}" srcOrd="0" destOrd="0" presId="urn:microsoft.com/office/officeart/2005/8/layout/orgChart1"/>
    <dgm:cxn modelId="{DA7E33A6-A83A-F045-BEA9-032CFDD02E8C}" type="presParOf" srcId="{CD4A212B-3B65-FC45-8CD5-ACF76AB6F330}" destId="{0C1D44CD-006B-1842-B366-A5CBCE8FDEDD}" srcOrd="1" destOrd="0" presId="urn:microsoft.com/office/officeart/2005/8/layout/orgChart1"/>
    <dgm:cxn modelId="{FCF5BA6A-99F1-AB4D-8819-C19BE07047E4}" type="presParOf" srcId="{82F64CA4-BBEA-254C-B384-984AC07778D2}" destId="{6785021E-2730-3D4D-A5AA-50BD62002ACA}" srcOrd="1" destOrd="0" presId="urn:microsoft.com/office/officeart/2005/8/layout/orgChart1"/>
    <dgm:cxn modelId="{EC966F20-394C-414B-B2E7-F9154A967DA9}" type="presParOf" srcId="{82F64CA4-BBEA-254C-B384-984AC07778D2}" destId="{278AEFD1-94E5-2349-AB2A-EA664E903361}" srcOrd="2" destOrd="0" presId="urn:microsoft.com/office/officeart/2005/8/layout/orgChart1"/>
    <dgm:cxn modelId="{97DAB941-F9E4-5A42-9354-65029ED325E4}" type="presParOf" srcId="{26859B85-5873-C745-BF3F-906BD5BDE11A}" destId="{1D16F7B7-698E-5D43-89CC-94B281D66E79}" srcOrd="4" destOrd="0" presId="urn:microsoft.com/office/officeart/2005/8/layout/orgChart1"/>
    <dgm:cxn modelId="{52E94EB0-1D19-6843-9434-2C4EDC2C79B7}" type="presParOf" srcId="{26859B85-5873-C745-BF3F-906BD5BDE11A}" destId="{3D37B7D2-EF29-DF4D-9E45-0B422FC8B9D1}" srcOrd="5" destOrd="0" presId="urn:microsoft.com/office/officeart/2005/8/layout/orgChart1"/>
    <dgm:cxn modelId="{9531FD13-EE60-504B-A3DB-A786FDF71D74}" type="presParOf" srcId="{3D37B7D2-EF29-DF4D-9E45-0B422FC8B9D1}" destId="{9319ED44-450B-0749-93C4-AA875DCD74B3}" srcOrd="0" destOrd="0" presId="urn:microsoft.com/office/officeart/2005/8/layout/orgChart1"/>
    <dgm:cxn modelId="{DDD33D36-C79B-D54C-ADEB-3644326CDA8F}" type="presParOf" srcId="{9319ED44-450B-0749-93C4-AA875DCD74B3}" destId="{472A9D7D-7324-F04D-B4A3-C7309EC149D4}" srcOrd="0" destOrd="0" presId="urn:microsoft.com/office/officeart/2005/8/layout/orgChart1"/>
    <dgm:cxn modelId="{B5CCF77C-54A3-1F49-99F4-7E8186B36370}" type="presParOf" srcId="{9319ED44-450B-0749-93C4-AA875DCD74B3}" destId="{05BECF7C-D6B6-0840-B324-5D260363FAD9}" srcOrd="1" destOrd="0" presId="urn:microsoft.com/office/officeart/2005/8/layout/orgChart1"/>
    <dgm:cxn modelId="{7000E153-C0B5-B949-ABA5-DA3CEA05CEF4}" type="presParOf" srcId="{3D37B7D2-EF29-DF4D-9E45-0B422FC8B9D1}" destId="{7E1796F2-8D66-7F4D-86EC-375CA3B850BD}" srcOrd="1" destOrd="0" presId="urn:microsoft.com/office/officeart/2005/8/layout/orgChart1"/>
    <dgm:cxn modelId="{F737E098-656E-DF4F-882C-8388580C365A}" type="presParOf" srcId="{3D37B7D2-EF29-DF4D-9E45-0B422FC8B9D1}" destId="{A85F5062-1649-F94F-BF4D-AC3579B6F636}" srcOrd="2" destOrd="0" presId="urn:microsoft.com/office/officeart/2005/8/layout/orgChart1"/>
    <dgm:cxn modelId="{63C3A33A-D7B4-0C45-8A20-B80AE5C78677}" type="presParOf" srcId="{E76F0986-F7ED-A940-ABAD-C2D70CD834AD}" destId="{9C01F676-4E5D-4A4D-9D04-BEF6DEA7E43D}"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16F7B7-698E-5D43-89CC-94B281D66E79}">
      <dsp:nvSpPr>
        <dsp:cNvPr id="0" name=""/>
        <dsp:cNvSpPr/>
      </dsp:nvSpPr>
      <dsp:spPr>
        <a:xfrm>
          <a:off x="2743200" y="665018"/>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ACC4E634-F1DE-7747-B7B4-FE0D48DC56FF}">
      <dsp:nvSpPr>
        <dsp:cNvPr id="0" name=""/>
        <dsp:cNvSpPr/>
      </dsp:nvSpPr>
      <dsp:spPr>
        <a:xfrm>
          <a:off x="2697479" y="665018"/>
          <a:ext cx="91440" cy="336838"/>
        </a:xfrm>
        <a:custGeom>
          <a:avLst/>
          <a:gdLst/>
          <a:ahLst/>
          <a:cxnLst/>
          <a:rect l="0" t="0" r="0" b="0"/>
          <a:pathLst>
            <a:path>
              <a:moveTo>
                <a:pt x="45720" y="0"/>
              </a:moveTo>
              <a:lnTo>
                <a:pt x="45720" y="336838"/>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F6A4044-7653-3A41-AD50-8082E0BF7D47}">
      <dsp:nvSpPr>
        <dsp:cNvPr id="0" name=""/>
        <dsp:cNvSpPr/>
      </dsp:nvSpPr>
      <dsp:spPr>
        <a:xfrm>
          <a:off x="802365" y="665018"/>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A1BEA981-A1A4-DB4E-B418-E86FC2AE4C8A}">
      <dsp:nvSpPr>
        <dsp:cNvPr id="0" name=""/>
        <dsp:cNvSpPr/>
      </dsp:nvSpPr>
      <dsp:spPr>
        <a:xfrm>
          <a:off x="1665836" y="161018"/>
          <a:ext cx="2154726" cy="50399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chemeClr val="tx1"/>
              </a:solidFill>
            </a:rPr>
            <a:t>Moyens de la stratégie d'investissement</a:t>
          </a:r>
        </a:p>
        <a:p>
          <a:pPr marL="0" lvl="0" indent="0" algn="ctr" defTabSz="444500">
            <a:lnSpc>
              <a:spcPct val="90000"/>
            </a:lnSpc>
            <a:spcBef>
              <a:spcPct val="0"/>
            </a:spcBef>
            <a:spcAft>
              <a:spcPct val="35000"/>
            </a:spcAft>
            <a:buNone/>
          </a:pPr>
          <a:r>
            <a:rPr lang="fr-FR" sz="1000" kern="1200">
              <a:solidFill>
                <a:schemeClr val="tx1"/>
              </a:solidFill>
            </a:rPr>
            <a:t>850 000 €</a:t>
          </a:r>
        </a:p>
      </dsp:txBody>
      <dsp:txXfrm>
        <a:off x="1665836" y="161018"/>
        <a:ext cx="2154726" cy="503999"/>
      </dsp:txXfrm>
    </dsp:sp>
    <dsp:sp modelId="{8A2D4BDD-97FE-CF46-B66A-87BF7E2BAE14}">
      <dsp:nvSpPr>
        <dsp:cNvPr id="0" name=""/>
        <dsp:cNvSpPr/>
      </dsp:nvSpPr>
      <dsp:spPr>
        <a:xfrm>
          <a:off x="368" y="1001856"/>
          <a:ext cx="1603995" cy="503999"/>
        </a:xfrm>
        <a:prstGeom prst="rect">
          <a:avLst/>
        </a:prstGeom>
        <a:noFill/>
        <a:ln w="12700" cap="flat" cmpd="sng" algn="ctr">
          <a:solidFill>
            <a:srgbClr val="9D305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9D3057"/>
              </a:solidFill>
            </a:rPr>
            <a:t>Succession Marie Angelus</a:t>
          </a:r>
        </a:p>
        <a:p>
          <a:pPr marL="0" lvl="0" indent="0" algn="ctr" defTabSz="444500">
            <a:lnSpc>
              <a:spcPct val="90000"/>
            </a:lnSpc>
            <a:spcBef>
              <a:spcPct val="0"/>
            </a:spcBef>
            <a:spcAft>
              <a:spcPct val="35000"/>
            </a:spcAft>
            <a:buNone/>
          </a:pPr>
          <a:r>
            <a:rPr lang="fr-FR" sz="1000" kern="1200">
              <a:solidFill>
                <a:srgbClr val="9D3057"/>
              </a:solidFill>
            </a:rPr>
            <a:t>500 000 €</a:t>
          </a:r>
        </a:p>
      </dsp:txBody>
      <dsp:txXfrm>
        <a:off x="368" y="1001856"/>
        <a:ext cx="1603995" cy="503999"/>
      </dsp:txXfrm>
    </dsp:sp>
    <dsp:sp modelId="{736C54D3-AE39-BD44-996F-E211CF1FC1F0}">
      <dsp:nvSpPr>
        <dsp:cNvPr id="0" name=""/>
        <dsp:cNvSpPr/>
      </dsp:nvSpPr>
      <dsp:spPr>
        <a:xfrm>
          <a:off x="1941202" y="1001856"/>
          <a:ext cx="1603995" cy="503999"/>
        </a:xfrm>
        <a:prstGeom prst="rect">
          <a:avLst/>
        </a:prstGeom>
        <a:noFill/>
        <a:ln w="12700" cap="flat" cmpd="sng" algn="ctr">
          <a:solidFill>
            <a:srgbClr val="9D305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9D3057"/>
              </a:solidFill>
            </a:rPr>
            <a:t>Liquidités </a:t>
          </a:r>
        </a:p>
        <a:p>
          <a:pPr marL="0" lvl="0" indent="0" algn="ctr" defTabSz="444500">
            <a:lnSpc>
              <a:spcPct val="90000"/>
            </a:lnSpc>
            <a:spcBef>
              <a:spcPct val="0"/>
            </a:spcBef>
            <a:spcAft>
              <a:spcPct val="35000"/>
            </a:spcAft>
            <a:buNone/>
          </a:pPr>
          <a:r>
            <a:rPr lang="fr-FR" sz="1000" kern="1200">
              <a:solidFill>
                <a:srgbClr val="9D3057"/>
              </a:solidFill>
            </a:rPr>
            <a:t>50 000 €</a:t>
          </a:r>
        </a:p>
      </dsp:txBody>
      <dsp:txXfrm>
        <a:off x="1941202" y="1001856"/>
        <a:ext cx="1603995" cy="503999"/>
      </dsp:txXfrm>
    </dsp:sp>
    <dsp:sp modelId="{472A9D7D-7324-F04D-B4A3-C7309EC149D4}">
      <dsp:nvSpPr>
        <dsp:cNvPr id="0" name=""/>
        <dsp:cNvSpPr/>
      </dsp:nvSpPr>
      <dsp:spPr>
        <a:xfrm>
          <a:off x="3882036" y="1001856"/>
          <a:ext cx="1603995" cy="503999"/>
        </a:xfrm>
        <a:prstGeom prst="rect">
          <a:avLst/>
        </a:prstGeom>
        <a:noFill/>
        <a:ln w="12700" cap="flat" cmpd="sng" algn="ctr">
          <a:solidFill>
            <a:srgbClr val="9D305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solidFill>
                <a:srgbClr val="9D3057"/>
              </a:solidFill>
            </a:rPr>
            <a:t>Titres </a:t>
          </a:r>
        </a:p>
        <a:p>
          <a:pPr marL="0" lvl="0" indent="0" algn="ctr" defTabSz="444500">
            <a:lnSpc>
              <a:spcPct val="90000"/>
            </a:lnSpc>
            <a:spcBef>
              <a:spcPct val="0"/>
            </a:spcBef>
            <a:spcAft>
              <a:spcPct val="35000"/>
            </a:spcAft>
            <a:buNone/>
          </a:pPr>
          <a:r>
            <a:rPr lang="fr-FR" sz="1000" kern="1200">
              <a:solidFill>
                <a:srgbClr val="9D3057"/>
              </a:solidFill>
            </a:rPr>
            <a:t>300 000 €</a:t>
          </a:r>
        </a:p>
      </dsp:txBody>
      <dsp:txXfrm>
        <a:off x="3882036" y="1001856"/>
        <a:ext cx="1603995" cy="5039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5pLcaQofvbxRQON5Y2DONtqkwg==">AMUW2mWHSN2skdyAls44JnXoE5mLXKmuINj6jx++/zzJHtETSjX4flqs9mBw1GQlDpfa95ZrGnr7I/RszwM5l2z/ai3vCbiwfDX5YMJt4JfP9Fenzn6KcMWWgrMQWsLBrOqyZKxSfigB</go:docsCustomData>
</go:gDocsCustomXmlDataStorage>
</file>

<file path=customXml/itemProps1.xml><?xml version="1.0" encoding="utf-8"?>
<ds:datastoreItem xmlns:ds="http://schemas.openxmlformats.org/officeDocument/2006/customXml" ds:itemID="{91B8EB7D-19C8-0B46-8094-2AD599D2BB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2623</Words>
  <Characters>16607</Characters>
  <Application>Microsoft Office Word</Application>
  <DocSecurity>0</DocSecurity>
  <Lines>291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barret</dc:creator>
  <cp:lastModifiedBy>Jean-François Tardiveau</cp:lastModifiedBy>
  <cp:revision>3</cp:revision>
  <dcterms:created xsi:type="dcterms:W3CDTF">2020-07-10T12:28:00Z</dcterms:created>
  <dcterms:modified xsi:type="dcterms:W3CDTF">2020-07-10T13:15:00Z</dcterms:modified>
</cp:coreProperties>
</file>